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EC36" w14:textId="77777777" w:rsidR="00FA047A" w:rsidRPr="002D100B" w:rsidRDefault="00FA047A" w:rsidP="002D100B">
      <w:pPr>
        <w:spacing w:after="0"/>
        <w:jc w:val="center"/>
        <w:rPr>
          <w:rFonts w:ascii="Times New Roman" w:eastAsia="Calibri" w:hAnsi="Times New Roman" w:cs="Times New Roman"/>
          <w:b/>
          <w:sz w:val="24"/>
          <w:szCs w:val="24"/>
          <w:lang w:val="en-US"/>
        </w:rPr>
      </w:pPr>
      <w:bookmarkStart w:id="0" w:name="_GoBack"/>
      <w:bookmarkEnd w:id="0"/>
      <w:r w:rsidRPr="002D100B">
        <w:rPr>
          <w:rFonts w:ascii="Times New Roman" w:eastAsia="Calibri" w:hAnsi="Times New Roman" w:cs="Times New Roman"/>
          <w:b/>
          <w:sz w:val="24"/>
          <w:szCs w:val="24"/>
          <w:lang w:val="en-US"/>
        </w:rPr>
        <w:t>Р Е П У Б Л И К А   Б Ъ Л Г А Р И Я</w:t>
      </w:r>
    </w:p>
    <w:p w14:paraId="1124A6DE" w14:textId="77777777" w:rsidR="00FA047A" w:rsidRPr="002D100B" w:rsidRDefault="00FA047A" w:rsidP="002D100B">
      <w:pPr>
        <w:pBdr>
          <w:bottom w:val="single" w:sz="4" w:space="1" w:color="auto"/>
        </w:pBdr>
        <w:spacing w:before="240" w:after="60"/>
        <w:jc w:val="center"/>
        <w:outlineLvl w:val="6"/>
        <w:rPr>
          <w:rFonts w:ascii="Times New Roman" w:eastAsia="Calibri" w:hAnsi="Times New Roman" w:cs="Times New Roman"/>
          <w:b/>
          <w:sz w:val="24"/>
          <w:szCs w:val="24"/>
          <w:lang w:val="en-US"/>
        </w:rPr>
      </w:pPr>
      <w:r w:rsidRPr="002D100B">
        <w:rPr>
          <w:rFonts w:ascii="Times New Roman" w:eastAsia="Calibri" w:hAnsi="Times New Roman" w:cs="Times New Roman"/>
          <w:b/>
          <w:sz w:val="24"/>
          <w:szCs w:val="24"/>
          <w:lang w:val="en-US"/>
        </w:rPr>
        <w:t>М И Н И С Т Е Р С К И   С Ъ В Е Т</w:t>
      </w:r>
    </w:p>
    <w:p w14:paraId="281499A0" w14:textId="77777777" w:rsidR="0004463F" w:rsidRDefault="0004463F" w:rsidP="006D7A32">
      <w:pPr>
        <w:spacing w:after="0"/>
        <w:jc w:val="right"/>
        <w:rPr>
          <w:rFonts w:ascii="Times New Roman" w:eastAsia="Calibri" w:hAnsi="Times New Roman" w:cs="Times New Roman"/>
          <w:b/>
          <w:bCs/>
          <w:kern w:val="28"/>
          <w:sz w:val="24"/>
          <w:szCs w:val="24"/>
          <w:lang w:val="en-US"/>
        </w:rPr>
      </w:pPr>
    </w:p>
    <w:p w14:paraId="408D39DB" w14:textId="77777777" w:rsidR="0004463F" w:rsidRDefault="0004463F" w:rsidP="006D7A32">
      <w:pPr>
        <w:spacing w:after="0"/>
        <w:jc w:val="right"/>
        <w:rPr>
          <w:rFonts w:ascii="Times New Roman" w:eastAsia="Calibri" w:hAnsi="Times New Roman" w:cs="Times New Roman"/>
          <w:b/>
          <w:bCs/>
          <w:kern w:val="28"/>
          <w:sz w:val="24"/>
          <w:szCs w:val="24"/>
          <w:lang w:val="en-US"/>
        </w:rPr>
      </w:pPr>
    </w:p>
    <w:p w14:paraId="46223E8E" w14:textId="3956587B" w:rsidR="00FA047A" w:rsidRPr="006D7A32" w:rsidRDefault="0053506E" w:rsidP="006D7A32">
      <w:pPr>
        <w:spacing w:after="0"/>
        <w:jc w:val="right"/>
        <w:rPr>
          <w:rFonts w:ascii="Times New Roman" w:eastAsia="Calibri" w:hAnsi="Times New Roman" w:cs="Times New Roman"/>
          <w:b/>
          <w:bCs/>
          <w:kern w:val="28"/>
          <w:sz w:val="24"/>
          <w:szCs w:val="24"/>
          <w:lang w:val="en-US"/>
        </w:rPr>
      </w:pPr>
      <w:r w:rsidRPr="002D100B">
        <w:rPr>
          <w:rFonts w:ascii="Times New Roman" w:eastAsia="Calibri" w:hAnsi="Times New Roman" w:cs="Times New Roman"/>
          <w:b/>
          <w:bCs/>
          <w:kern w:val="28"/>
          <w:sz w:val="24"/>
          <w:szCs w:val="24"/>
          <w:lang w:val="en-US"/>
        </w:rPr>
        <w:t>ПРОЕКТ!</w:t>
      </w:r>
    </w:p>
    <w:p w14:paraId="2AC6B85C" w14:textId="77777777" w:rsidR="003B65A1" w:rsidRPr="002D100B" w:rsidRDefault="003B65A1" w:rsidP="002D100B">
      <w:pPr>
        <w:spacing w:after="0"/>
        <w:rPr>
          <w:rFonts w:ascii="Times New Roman" w:eastAsia="Calibri" w:hAnsi="Times New Roman" w:cs="Times New Roman"/>
          <w:sz w:val="24"/>
          <w:szCs w:val="24"/>
        </w:rPr>
      </w:pPr>
    </w:p>
    <w:p w14:paraId="249B750B" w14:textId="77777777" w:rsidR="00AD63A1" w:rsidRPr="002D100B" w:rsidRDefault="00AD63A1" w:rsidP="002D100B">
      <w:pPr>
        <w:keepNext/>
        <w:autoSpaceDN w:val="0"/>
        <w:spacing w:after="0"/>
        <w:jc w:val="center"/>
        <w:outlineLvl w:val="1"/>
        <w:rPr>
          <w:rFonts w:ascii="Times New Roman" w:eastAsia="Calibri" w:hAnsi="Times New Roman" w:cs="Times New Roman"/>
          <w:b/>
          <w:bCs/>
          <w:sz w:val="24"/>
          <w:szCs w:val="24"/>
          <w:lang w:val="ru-RU" w:eastAsia="bg-BG"/>
        </w:rPr>
      </w:pPr>
      <w:r w:rsidRPr="002D100B">
        <w:rPr>
          <w:rFonts w:ascii="Times New Roman" w:eastAsia="Calibri" w:hAnsi="Times New Roman" w:cs="Times New Roman"/>
          <w:b/>
          <w:bCs/>
          <w:sz w:val="24"/>
          <w:szCs w:val="24"/>
          <w:lang w:eastAsia="bg-BG"/>
        </w:rPr>
        <w:t xml:space="preserve">П О С Т А Н О В Л Е Н И Е  № </w:t>
      </w:r>
    </w:p>
    <w:p w14:paraId="7AE5F5BE" w14:textId="77777777" w:rsidR="00AD63A1" w:rsidRPr="00812AC1" w:rsidRDefault="00AD63A1" w:rsidP="002D100B">
      <w:pPr>
        <w:autoSpaceDN w:val="0"/>
        <w:spacing w:after="0"/>
        <w:rPr>
          <w:rFonts w:ascii="Times New Roman" w:eastAsia="Times New Roman" w:hAnsi="Times New Roman" w:cs="Times New Roman"/>
          <w:sz w:val="24"/>
          <w:szCs w:val="24"/>
          <w:lang w:val="en-US"/>
        </w:rPr>
      </w:pPr>
    </w:p>
    <w:p w14:paraId="6311768D" w14:textId="3039D3C0" w:rsidR="00AD63A1" w:rsidRPr="00A00CF3" w:rsidRDefault="00AD63A1" w:rsidP="001F576C">
      <w:pPr>
        <w:autoSpaceDN w:val="0"/>
        <w:spacing w:after="0"/>
        <w:jc w:val="center"/>
        <w:rPr>
          <w:rFonts w:ascii="Times New Roman" w:eastAsia="Times New Roman" w:hAnsi="Times New Roman" w:cs="Times New Roman"/>
          <w:b/>
          <w:sz w:val="24"/>
          <w:szCs w:val="24"/>
          <w:lang w:val="ru-RU"/>
        </w:rPr>
      </w:pPr>
      <w:r w:rsidRPr="002D100B">
        <w:rPr>
          <w:rFonts w:ascii="Times New Roman" w:eastAsia="Times New Roman" w:hAnsi="Times New Roman" w:cs="Times New Roman"/>
          <w:b/>
          <w:sz w:val="24"/>
          <w:szCs w:val="24"/>
        </w:rPr>
        <w:t>от ........................ 20</w:t>
      </w:r>
      <w:r w:rsidR="00AC59F0" w:rsidRPr="00A00CF3">
        <w:rPr>
          <w:rFonts w:ascii="Times New Roman" w:eastAsia="Times New Roman" w:hAnsi="Times New Roman" w:cs="Times New Roman"/>
          <w:b/>
          <w:sz w:val="24"/>
          <w:szCs w:val="24"/>
          <w:lang w:val="ru-RU"/>
        </w:rPr>
        <w:t>2</w:t>
      </w:r>
      <w:r w:rsidR="0040517C">
        <w:rPr>
          <w:rFonts w:ascii="Times New Roman" w:eastAsia="Times New Roman" w:hAnsi="Times New Roman" w:cs="Times New Roman"/>
          <w:b/>
          <w:sz w:val="24"/>
          <w:szCs w:val="24"/>
        </w:rPr>
        <w:t>5</w:t>
      </w:r>
      <w:r w:rsidRPr="002D100B">
        <w:rPr>
          <w:rFonts w:ascii="Times New Roman" w:eastAsia="Times New Roman" w:hAnsi="Times New Roman" w:cs="Times New Roman"/>
          <w:b/>
          <w:sz w:val="24"/>
          <w:szCs w:val="24"/>
        </w:rPr>
        <w:t xml:space="preserve"> г.</w:t>
      </w:r>
    </w:p>
    <w:p w14:paraId="38DE53D1" w14:textId="77777777" w:rsidR="0004463F" w:rsidRDefault="0004463F" w:rsidP="001F576C">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rPr>
      </w:pPr>
    </w:p>
    <w:p w14:paraId="1DC16895" w14:textId="51870E60" w:rsidR="00AD63A1" w:rsidRDefault="001F576C" w:rsidP="001F576C">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bg-BG"/>
        </w:rPr>
      </w:pPr>
      <w:r w:rsidRPr="001F576C">
        <w:rPr>
          <w:rFonts w:ascii="Times New Roman" w:eastAsia="Times New Roman" w:hAnsi="Times New Roman" w:cs="Times New Roman"/>
          <w:b/>
          <w:sz w:val="24"/>
          <w:szCs w:val="24"/>
          <w:lang w:val="ru-RU"/>
        </w:rPr>
        <w:t xml:space="preserve">ЗА ИЗМЕНЕНИЕ НА ТАРИФАТА ЗА ТАКСИТЕ, КОИТО СЕ СЪБИРАТ ЗА ПРЕМИНАВАНЕ И ПОЛЗВАНЕ НА РЕПУБЛИКАНСКАТА ПЪТНА МРЕЖА, ПРИЕТА С ПОСТАНОВЛЕНИЕ </w:t>
      </w:r>
      <w:r w:rsidR="000519E1">
        <w:rPr>
          <w:rFonts w:ascii="Times New Roman" w:eastAsia="Times New Roman" w:hAnsi="Times New Roman" w:cs="Times New Roman"/>
          <w:b/>
          <w:sz w:val="24"/>
          <w:szCs w:val="24"/>
          <w:lang w:val="ru-RU"/>
        </w:rPr>
        <w:t xml:space="preserve">№ 370 </w:t>
      </w:r>
      <w:r w:rsidRPr="001F576C">
        <w:rPr>
          <w:rFonts w:ascii="Times New Roman" w:eastAsia="Times New Roman" w:hAnsi="Times New Roman" w:cs="Times New Roman"/>
          <w:b/>
          <w:sz w:val="24"/>
          <w:szCs w:val="24"/>
          <w:lang w:val="ru-RU"/>
        </w:rPr>
        <w:t>НА МИНИСТЕРСКИЯ СЪВЕТ ОТ 2019 Г., (ОБН., ДВ, БР. 101 ОТ 2019 Г., ИЗМ., БР. 16 ОТ 2020 Г., ИЗМ., БР. 49, ПОПР., БР. 51, ИЗМ., БР. 104 ОТ 2022 Г.)</w:t>
      </w:r>
    </w:p>
    <w:p w14:paraId="28EE7708" w14:textId="7D82F680" w:rsidR="0053506E" w:rsidRDefault="0053506E" w:rsidP="00CA7017">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val="ru-RU" w:eastAsia="bg-BG"/>
        </w:rPr>
      </w:pPr>
    </w:p>
    <w:p w14:paraId="69679505" w14:textId="77777777" w:rsidR="00101B27" w:rsidRPr="002D100B" w:rsidRDefault="00101B27" w:rsidP="006D7A32">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bg-BG"/>
        </w:rPr>
      </w:pPr>
    </w:p>
    <w:p w14:paraId="45CCD627" w14:textId="77777777" w:rsidR="00AD63A1" w:rsidRPr="002D100B" w:rsidRDefault="00AD63A1" w:rsidP="006D7A32">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bg-BG"/>
        </w:rPr>
      </w:pPr>
      <w:r w:rsidRPr="002D100B">
        <w:rPr>
          <w:rFonts w:ascii="Times New Roman" w:eastAsia="Times New Roman" w:hAnsi="Times New Roman" w:cs="Times New Roman"/>
          <w:b/>
          <w:bCs/>
          <w:sz w:val="24"/>
          <w:szCs w:val="24"/>
          <w:lang w:eastAsia="bg-BG"/>
        </w:rPr>
        <w:t xml:space="preserve">М И Н И С Т Е Р С К И Я Т   С Ъ В Е Т </w:t>
      </w:r>
    </w:p>
    <w:p w14:paraId="5E40813D" w14:textId="243B82FC" w:rsidR="00011443" w:rsidRDefault="00AD63A1" w:rsidP="006D7A32">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bg-BG"/>
        </w:rPr>
      </w:pPr>
      <w:r w:rsidRPr="002D100B">
        <w:rPr>
          <w:rFonts w:ascii="Times New Roman" w:eastAsia="Times New Roman" w:hAnsi="Times New Roman" w:cs="Times New Roman"/>
          <w:b/>
          <w:bCs/>
          <w:sz w:val="24"/>
          <w:szCs w:val="24"/>
          <w:lang w:eastAsia="bg-BG"/>
        </w:rPr>
        <w:t>П О С Т А Н О В И:</w:t>
      </w:r>
    </w:p>
    <w:p w14:paraId="1A1CB67F" w14:textId="51460CDD" w:rsidR="001F576C" w:rsidRPr="00B826A6" w:rsidRDefault="001F576C" w:rsidP="00B826A6">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bg-BG"/>
        </w:rPr>
      </w:pPr>
    </w:p>
    <w:p w14:paraId="04D8F5D1" w14:textId="77777777" w:rsidR="001F576C" w:rsidRPr="001F576C" w:rsidRDefault="001F576C" w:rsidP="001F576C">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bg-BG"/>
        </w:rPr>
      </w:pPr>
      <w:r w:rsidRPr="00401D9A">
        <w:rPr>
          <w:rFonts w:ascii="Times New Roman" w:eastAsia="Times New Roman" w:hAnsi="Times New Roman" w:cs="Times New Roman"/>
          <w:b/>
          <w:bCs/>
          <w:sz w:val="24"/>
          <w:szCs w:val="24"/>
          <w:lang w:eastAsia="bg-BG"/>
        </w:rPr>
        <w:t>§ 1.</w:t>
      </w:r>
      <w:r w:rsidRPr="001F576C">
        <w:rPr>
          <w:rFonts w:ascii="Times New Roman" w:eastAsia="Times New Roman" w:hAnsi="Times New Roman" w:cs="Times New Roman"/>
          <w:bCs/>
          <w:sz w:val="24"/>
          <w:szCs w:val="24"/>
          <w:lang w:eastAsia="bg-BG"/>
        </w:rPr>
        <w:t xml:space="preserve"> Член 24 се изменя така: </w:t>
      </w:r>
    </w:p>
    <w:p w14:paraId="289B2A9B" w14:textId="3628EE3E" w:rsidR="001F576C" w:rsidRPr="009E55E7" w:rsidRDefault="001F576C" w:rsidP="001F576C">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n-US" w:eastAsia="bg-BG"/>
        </w:rPr>
      </w:pPr>
      <w:r w:rsidRPr="001F576C">
        <w:rPr>
          <w:rFonts w:ascii="Times New Roman" w:eastAsia="Times New Roman" w:hAnsi="Times New Roman" w:cs="Times New Roman"/>
          <w:bCs/>
          <w:sz w:val="24"/>
          <w:szCs w:val="24"/>
          <w:lang w:eastAsia="bg-BG"/>
        </w:rPr>
        <w:t>„Чл. 24 За ползване на пътна инфраструктура от пътни превозни средства по чл. 10а, ал. 7 и ал. 7а от Закона за пътищата се заплащат винетни такси, даващи право на едно пътно превозно средство да използва за определен срок републиканските пътища, както следва:</w:t>
      </w:r>
    </w:p>
    <w:p w14:paraId="60BEF417" w14:textId="77777777" w:rsidR="00B826A6" w:rsidRDefault="00B826A6" w:rsidP="001F576C">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bg-BG"/>
        </w:rPr>
      </w:pPr>
    </w:p>
    <w:p w14:paraId="4B118237" w14:textId="32928852" w:rsidR="006937BD" w:rsidRPr="00401D9A" w:rsidRDefault="0070146D" w:rsidP="0070146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401D9A">
        <w:rPr>
          <w:rFonts w:ascii="Times New Roman" w:eastAsia="Times New Roman" w:hAnsi="Times New Roman" w:cs="Times New Roman"/>
          <w:bCs/>
          <w:sz w:val="24"/>
          <w:szCs w:val="24"/>
          <w:lang w:eastAsia="bg-BG"/>
        </w:rPr>
        <w:t>1.</w:t>
      </w:r>
      <w:r w:rsidRPr="00401D9A">
        <w:rPr>
          <w:rFonts w:ascii="Times New Roman" w:eastAsia="Times New Roman" w:hAnsi="Times New Roman" w:cs="Times New Roman"/>
          <w:bCs/>
          <w:sz w:val="24"/>
          <w:szCs w:val="24"/>
          <w:lang w:eastAsia="bg-BG"/>
        </w:rPr>
        <w:tab/>
        <w:t>Ц</w:t>
      </w:r>
      <w:r w:rsidR="00B826A6" w:rsidRPr="00401D9A">
        <w:rPr>
          <w:rFonts w:ascii="Times New Roman" w:eastAsia="Times New Roman" w:hAnsi="Times New Roman" w:cs="Times New Roman"/>
          <w:bCs/>
          <w:sz w:val="24"/>
          <w:szCs w:val="24"/>
          <w:lang w:eastAsia="bg-BG"/>
        </w:rPr>
        <w:t xml:space="preserve">ена на винетна такса в лв. за периода от 1 април 2025 г.: </w:t>
      </w:r>
    </w:p>
    <w:p w14:paraId="1827D5F1" w14:textId="77777777" w:rsidR="006937BD" w:rsidRDefault="006937BD" w:rsidP="006937BD">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eastAsia="bg-BG"/>
        </w:rPr>
      </w:pPr>
    </w:p>
    <w:tbl>
      <w:tblPr>
        <w:tblW w:w="92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3516"/>
        <w:gridCol w:w="3166"/>
      </w:tblGrid>
      <w:tr w:rsidR="006937BD" w:rsidRPr="006937BD" w14:paraId="584B8E08" w14:textId="77777777" w:rsidTr="00B46383">
        <w:trPr>
          <w:trHeight w:val="326"/>
        </w:trPr>
        <w:tc>
          <w:tcPr>
            <w:tcW w:w="2526" w:type="dxa"/>
            <w:tcBorders>
              <w:top w:val="single" w:sz="4" w:space="0" w:color="auto"/>
              <w:left w:val="single" w:sz="4" w:space="0" w:color="auto"/>
              <w:bottom w:val="single" w:sz="4" w:space="0" w:color="auto"/>
              <w:right w:val="single" w:sz="4" w:space="0" w:color="auto"/>
            </w:tcBorders>
            <w:vAlign w:val="center"/>
            <w:hideMark/>
          </w:tcPr>
          <w:p w14:paraId="1E094EFA" w14:textId="77777777" w:rsidR="006937BD" w:rsidRPr="0092189D" w:rsidRDefault="006937BD" w:rsidP="0092189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92189D">
              <w:rPr>
                <w:rFonts w:ascii="Times New Roman" w:eastAsia="Times New Roman" w:hAnsi="Times New Roman" w:cs="Times New Roman"/>
                <w:bCs/>
                <w:sz w:val="24"/>
                <w:szCs w:val="24"/>
                <w:lang w:eastAsia="bg-BG"/>
              </w:rPr>
              <w:t>Винетка</w:t>
            </w:r>
          </w:p>
        </w:tc>
        <w:tc>
          <w:tcPr>
            <w:tcW w:w="3516" w:type="dxa"/>
            <w:tcBorders>
              <w:top w:val="single" w:sz="4" w:space="0" w:color="auto"/>
              <w:left w:val="single" w:sz="4" w:space="0" w:color="auto"/>
              <w:bottom w:val="single" w:sz="4" w:space="0" w:color="auto"/>
              <w:right w:val="single" w:sz="4" w:space="0" w:color="auto"/>
            </w:tcBorders>
          </w:tcPr>
          <w:p w14:paraId="66279F04" w14:textId="77777777" w:rsidR="006937BD" w:rsidRPr="0092189D" w:rsidRDefault="006937BD" w:rsidP="0092189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92189D">
              <w:rPr>
                <w:rFonts w:ascii="Times New Roman" w:eastAsia="Times New Roman" w:hAnsi="Times New Roman" w:cs="Times New Roman"/>
                <w:bCs/>
                <w:sz w:val="24"/>
                <w:szCs w:val="24"/>
                <w:lang w:eastAsia="bg-BG"/>
              </w:rPr>
              <w:t>Цени на винетни такси</w:t>
            </w:r>
          </w:p>
          <w:p w14:paraId="190C4043" w14:textId="77777777" w:rsidR="006937BD" w:rsidRPr="006937BD" w:rsidRDefault="006937BD" w:rsidP="0092189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92189D">
              <w:rPr>
                <w:rFonts w:ascii="Times New Roman" w:eastAsia="Times New Roman" w:hAnsi="Times New Roman" w:cs="Times New Roman"/>
                <w:bCs/>
                <w:sz w:val="24"/>
                <w:szCs w:val="24"/>
                <w:lang w:eastAsia="bg-BG"/>
              </w:rPr>
              <w:t>(в лева)</w:t>
            </w:r>
          </w:p>
        </w:tc>
        <w:tc>
          <w:tcPr>
            <w:tcW w:w="3166" w:type="dxa"/>
            <w:tcBorders>
              <w:top w:val="single" w:sz="4" w:space="0" w:color="auto"/>
              <w:left w:val="single" w:sz="4" w:space="0" w:color="auto"/>
              <w:bottom w:val="single" w:sz="4" w:space="0" w:color="auto"/>
              <w:right w:val="single" w:sz="4" w:space="0" w:color="auto"/>
            </w:tcBorders>
          </w:tcPr>
          <w:p w14:paraId="0609FBB9" w14:textId="77777777" w:rsidR="006937BD" w:rsidRPr="0092189D" w:rsidRDefault="006937BD" w:rsidP="0092189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92189D">
              <w:rPr>
                <w:rFonts w:ascii="Times New Roman" w:eastAsia="Times New Roman" w:hAnsi="Times New Roman" w:cs="Times New Roman"/>
                <w:bCs/>
                <w:sz w:val="24"/>
                <w:szCs w:val="24"/>
                <w:lang w:eastAsia="bg-BG"/>
              </w:rPr>
              <w:t xml:space="preserve">Цени на винетни такси </w:t>
            </w:r>
          </w:p>
          <w:p w14:paraId="480A9038" w14:textId="77777777" w:rsidR="006937BD" w:rsidRPr="006937BD" w:rsidRDefault="006937BD" w:rsidP="0092189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92189D">
              <w:rPr>
                <w:rFonts w:ascii="Times New Roman" w:eastAsia="Times New Roman" w:hAnsi="Times New Roman" w:cs="Times New Roman"/>
                <w:bCs/>
                <w:sz w:val="24"/>
                <w:szCs w:val="24"/>
                <w:lang w:eastAsia="bg-BG"/>
              </w:rPr>
              <w:t>(в евро)</w:t>
            </w:r>
          </w:p>
        </w:tc>
      </w:tr>
      <w:tr w:rsidR="006937BD" w:rsidRPr="006937BD" w14:paraId="54569D54" w14:textId="77777777" w:rsidTr="00B46383">
        <w:tc>
          <w:tcPr>
            <w:tcW w:w="2526" w:type="dxa"/>
            <w:tcBorders>
              <w:top w:val="single" w:sz="4" w:space="0" w:color="auto"/>
              <w:left w:val="single" w:sz="4" w:space="0" w:color="auto"/>
              <w:bottom w:val="single" w:sz="4" w:space="0" w:color="auto"/>
              <w:right w:val="single" w:sz="4" w:space="0" w:color="auto"/>
            </w:tcBorders>
            <w:vAlign w:val="center"/>
            <w:hideMark/>
          </w:tcPr>
          <w:p w14:paraId="6594B301" w14:textId="77777777" w:rsidR="006937BD" w:rsidRPr="006937BD" w:rsidRDefault="006937BD" w:rsidP="006937BD">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Уикенд</w:t>
            </w:r>
          </w:p>
        </w:tc>
        <w:tc>
          <w:tcPr>
            <w:tcW w:w="3516" w:type="dxa"/>
            <w:tcBorders>
              <w:top w:val="single" w:sz="4" w:space="0" w:color="auto"/>
              <w:left w:val="single" w:sz="4" w:space="0" w:color="auto"/>
              <w:bottom w:val="single" w:sz="4" w:space="0" w:color="auto"/>
              <w:right w:val="single" w:sz="4" w:space="0" w:color="auto"/>
            </w:tcBorders>
          </w:tcPr>
          <w:p w14:paraId="14A40EFF"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10</w:t>
            </w:r>
          </w:p>
        </w:tc>
        <w:tc>
          <w:tcPr>
            <w:tcW w:w="3166" w:type="dxa"/>
            <w:tcBorders>
              <w:top w:val="single" w:sz="4" w:space="0" w:color="auto"/>
              <w:left w:val="single" w:sz="4" w:space="0" w:color="auto"/>
              <w:bottom w:val="single" w:sz="4" w:space="0" w:color="auto"/>
              <w:right w:val="single" w:sz="4" w:space="0" w:color="auto"/>
            </w:tcBorders>
          </w:tcPr>
          <w:p w14:paraId="74E01A1C"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5</w:t>
            </w:r>
          </w:p>
        </w:tc>
      </w:tr>
      <w:tr w:rsidR="006937BD" w:rsidRPr="006937BD" w14:paraId="27705C98" w14:textId="77777777" w:rsidTr="00B46383">
        <w:tc>
          <w:tcPr>
            <w:tcW w:w="2526" w:type="dxa"/>
            <w:tcBorders>
              <w:top w:val="single" w:sz="4" w:space="0" w:color="auto"/>
              <w:left w:val="single" w:sz="4" w:space="0" w:color="auto"/>
              <w:bottom w:val="single" w:sz="4" w:space="0" w:color="auto"/>
              <w:right w:val="single" w:sz="4" w:space="0" w:color="auto"/>
            </w:tcBorders>
            <w:vAlign w:val="center"/>
            <w:hideMark/>
          </w:tcPr>
          <w:p w14:paraId="19DE94C8" w14:textId="77777777" w:rsidR="006937BD" w:rsidRPr="006937BD" w:rsidRDefault="006937BD" w:rsidP="006937BD">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Седмична</w:t>
            </w:r>
          </w:p>
        </w:tc>
        <w:tc>
          <w:tcPr>
            <w:tcW w:w="3516" w:type="dxa"/>
            <w:tcBorders>
              <w:top w:val="single" w:sz="4" w:space="0" w:color="auto"/>
              <w:left w:val="single" w:sz="4" w:space="0" w:color="auto"/>
              <w:bottom w:val="single" w:sz="4" w:space="0" w:color="auto"/>
              <w:right w:val="single" w:sz="4" w:space="0" w:color="auto"/>
            </w:tcBorders>
          </w:tcPr>
          <w:p w14:paraId="0AFE7A67"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15</w:t>
            </w:r>
          </w:p>
        </w:tc>
        <w:tc>
          <w:tcPr>
            <w:tcW w:w="3166" w:type="dxa"/>
            <w:tcBorders>
              <w:top w:val="single" w:sz="4" w:space="0" w:color="auto"/>
              <w:left w:val="single" w:sz="4" w:space="0" w:color="auto"/>
              <w:bottom w:val="single" w:sz="4" w:space="0" w:color="auto"/>
              <w:right w:val="single" w:sz="4" w:space="0" w:color="auto"/>
            </w:tcBorders>
          </w:tcPr>
          <w:p w14:paraId="5FAA684E"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8</w:t>
            </w:r>
          </w:p>
        </w:tc>
      </w:tr>
      <w:tr w:rsidR="006937BD" w:rsidRPr="006937BD" w14:paraId="318C70BA" w14:textId="77777777" w:rsidTr="00B46383">
        <w:tc>
          <w:tcPr>
            <w:tcW w:w="2526" w:type="dxa"/>
            <w:tcBorders>
              <w:top w:val="single" w:sz="4" w:space="0" w:color="auto"/>
              <w:left w:val="single" w:sz="4" w:space="0" w:color="auto"/>
              <w:bottom w:val="single" w:sz="4" w:space="0" w:color="auto"/>
              <w:right w:val="single" w:sz="4" w:space="0" w:color="auto"/>
            </w:tcBorders>
            <w:vAlign w:val="center"/>
            <w:hideMark/>
          </w:tcPr>
          <w:p w14:paraId="1C9CE80C" w14:textId="77777777" w:rsidR="006937BD" w:rsidRPr="006937BD" w:rsidRDefault="006937BD" w:rsidP="006937BD">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Месечна</w:t>
            </w:r>
          </w:p>
        </w:tc>
        <w:tc>
          <w:tcPr>
            <w:tcW w:w="3516" w:type="dxa"/>
            <w:tcBorders>
              <w:top w:val="single" w:sz="4" w:space="0" w:color="auto"/>
              <w:left w:val="single" w:sz="4" w:space="0" w:color="auto"/>
              <w:bottom w:val="single" w:sz="4" w:space="0" w:color="auto"/>
              <w:right w:val="single" w:sz="4" w:space="0" w:color="auto"/>
            </w:tcBorders>
          </w:tcPr>
          <w:p w14:paraId="4A7ECA02"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30</w:t>
            </w:r>
          </w:p>
        </w:tc>
        <w:tc>
          <w:tcPr>
            <w:tcW w:w="3166" w:type="dxa"/>
            <w:tcBorders>
              <w:top w:val="single" w:sz="4" w:space="0" w:color="auto"/>
              <w:left w:val="single" w:sz="4" w:space="0" w:color="auto"/>
              <w:bottom w:val="single" w:sz="4" w:space="0" w:color="auto"/>
              <w:right w:val="single" w:sz="4" w:space="0" w:color="auto"/>
            </w:tcBorders>
          </w:tcPr>
          <w:p w14:paraId="7D188AA9"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15</w:t>
            </w:r>
          </w:p>
        </w:tc>
      </w:tr>
      <w:tr w:rsidR="006937BD" w:rsidRPr="006937BD" w14:paraId="46B890C5" w14:textId="77777777" w:rsidTr="00B46383">
        <w:tc>
          <w:tcPr>
            <w:tcW w:w="2526" w:type="dxa"/>
            <w:tcBorders>
              <w:top w:val="single" w:sz="4" w:space="0" w:color="auto"/>
              <w:left w:val="single" w:sz="4" w:space="0" w:color="auto"/>
              <w:bottom w:val="single" w:sz="4" w:space="0" w:color="auto"/>
              <w:right w:val="single" w:sz="4" w:space="0" w:color="auto"/>
            </w:tcBorders>
            <w:vAlign w:val="center"/>
            <w:hideMark/>
          </w:tcPr>
          <w:p w14:paraId="73CD68CF" w14:textId="77777777" w:rsidR="006937BD" w:rsidRPr="006937BD" w:rsidRDefault="006937BD" w:rsidP="006937BD">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Тримесечна</w:t>
            </w:r>
          </w:p>
        </w:tc>
        <w:tc>
          <w:tcPr>
            <w:tcW w:w="3516" w:type="dxa"/>
            <w:tcBorders>
              <w:top w:val="single" w:sz="4" w:space="0" w:color="auto"/>
              <w:left w:val="single" w:sz="4" w:space="0" w:color="auto"/>
              <w:bottom w:val="single" w:sz="4" w:space="0" w:color="auto"/>
              <w:right w:val="single" w:sz="4" w:space="0" w:color="auto"/>
            </w:tcBorders>
          </w:tcPr>
          <w:p w14:paraId="2A3AB3DA"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54</w:t>
            </w:r>
          </w:p>
        </w:tc>
        <w:tc>
          <w:tcPr>
            <w:tcW w:w="3166" w:type="dxa"/>
            <w:tcBorders>
              <w:top w:val="single" w:sz="4" w:space="0" w:color="auto"/>
              <w:left w:val="single" w:sz="4" w:space="0" w:color="auto"/>
              <w:bottom w:val="single" w:sz="4" w:space="0" w:color="auto"/>
              <w:right w:val="single" w:sz="4" w:space="0" w:color="auto"/>
            </w:tcBorders>
          </w:tcPr>
          <w:p w14:paraId="29128657"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28</w:t>
            </w:r>
          </w:p>
        </w:tc>
      </w:tr>
      <w:tr w:rsidR="006937BD" w:rsidRPr="006937BD" w14:paraId="7B205885" w14:textId="77777777" w:rsidTr="00B46383">
        <w:trPr>
          <w:trHeight w:val="70"/>
        </w:trPr>
        <w:tc>
          <w:tcPr>
            <w:tcW w:w="2526" w:type="dxa"/>
            <w:tcBorders>
              <w:top w:val="single" w:sz="4" w:space="0" w:color="auto"/>
              <w:left w:val="single" w:sz="4" w:space="0" w:color="auto"/>
              <w:bottom w:val="single" w:sz="4" w:space="0" w:color="auto"/>
              <w:right w:val="single" w:sz="4" w:space="0" w:color="auto"/>
            </w:tcBorders>
            <w:vAlign w:val="center"/>
            <w:hideMark/>
          </w:tcPr>
          <w:p w14:paraId="3196B540" w14:textId="77777777" w:rsidR="006937BD" w:rsidRPr="006937BD" w:rsidRDefault="006937BD" w:rsidP="006937BD">
            <w:pPr>
              <w:widowControl w:val="0"/>
              <w:autoSpaceDE w:val="0"/>
              <w:autoSpaceDN w:val="0"/>
              <w:adjustRightInd w:val="0"/>
              <w:spacing w:after="0" w:line="240" w:lineRule="auto"/>
              <w:ind w:left="360"/>
              <w:jc w:val="both"/>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Годишна</w:t>
            </w:r>
          </w:p>
        </w:tc>
        <w:tc>
          <w:tcPr>
            <w:tcW w:w="3516" w:type="dxa"/>
            <w:tcBorders>
              <w:top w:val="single" w:sz="4" w:space="0" w:color="auto"/>
              <w:left w:val="single" w:sz="4" w:space="0" w:color="auto"/>
              <w:bottom w:val="single" w:sz="4" w:space="0" w:color="auto"/>
              <w:right w:val="single" w:sz="4" w:space="0" w:color="auto"/>
            </w:tcBorders>
          </w:tcPr>
          <w:p w14:paraId="7DB4305D"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97</w:t>
            </w:r>
          </w:p>
        </w:tc>
        <w:tc>
          <w:tcPr>
            <w:tcW w:w="3166" w:type="dxa"/>
            <w:tcBorders>
              <w:top w:val="single" w:sz="4" w:space="0" w:color="auto"/>
              <w:left w:val="single" w:sz="4" w:space="0" w:color="auto"/>
              <w:bottom w:val="single" w:sz="4" w:space="0" w:color="auto"/>
              <w:right w:val="single" w:sz="4" w:space="0" w:color="auto"/>
            </w:tcBorders>
          </w:tcPr>
          <w:p w14:paraId="04B05101" w14:textId="77777777" w:rsidR="006937BD" w:rsidRPr="006937BD" w:rsidRDefault="006937BD" w:rsidP="00B72D3C">
            <w:pPr>
              <w:widowControl w:val="0"/>
              <w:autoSpaceDE w:val="0"/>
              <w:autoSpaceDN w:val="0"/>
              <w:adjustRightInd w:val="0"/>
              <w:spacing w:after="0" w:line="240" w:lineRule="auto"/>
              <w:ind w:left="360"/>
              <w:jc w:val="center"/>
              <w:rPr>
                <w:rFonts w:ascii="Times New Roman" w:eastAsia="Times New Roman" w:hAnsi="Times New Roman" w:cs="Times New Roman"/>
                <w:bCs/>
                <w:sz w:val="24"/>
                <w:szCs w:val="24"/>
                <w:lang w:eastAsia="bg-BG"/>
              </w:rPr>
            </w:pPr>
            <w:r w:rsidRPr="006937BD">
              <w:rPr>
                <w:rFonts w:ascii="Times New Roman" w:eastAsia="Times New Roman" w:hAnsi="Times New Roman" w:cs="Times New Roman"/>
                <w:bCs/>
                <w:sz w:val="24"/>
                <w:szCs w:val="24"/>
                <w:lang w:eastAsia="bg-BG"/>
              </w:rPr>
              <w:t>50</w:t>
            </w:r>
          </w:p>
        </w:tc>
      </w:tr>
    </w:tbl>
    <w:p w14:paraId="17DF1B4D" w14:textId="14CFA894" w:rsidR="006D03EE" w:rsidRDefault="006D03EE" w:rsidP="00B826A6">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bg-BG"/>
        </w:rPr>
      </w:pPr>
    </w:p>
    <w:p w14:paraId="65270A59" w14:textId="27E518B5" w:rsidR="000E19F0" w:rsidRPr="0056342E" w:rsidRDefault="00CF0F90" w:rsidP="00401D9A">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b/>
          <w:bCs/>
          <w:sz w:val="24"/>
          <w:szCs w:val="24"/>
          <w:lang w:eastAsia="bg-BG"/>
        </w:rPr>
        <w:t>§ 2</w:t>
      </w:r>
      <w:r w:rsidR="00AD63A1" w:rsidRPr="0056342E">
        <w:rPr>
          <w:rFonts w:ascii="Times New Roman" w:eastAsia="Times New Roman" w:hAnsi="Times New Roman" w:cs="Times New Roman"/>
          <w:b/>
          <w:bCs/>
          <w:sz w:val="24"/>
          <w:szCs w:val="24"/>
          <w:lang w:eastAsia="bg-BG"/>
        </w:rPr>
        <w:t xml:space="preserve">. </w:t>
      </w:r>
      <w:r w:rsidR="001C1ADC" w:rsidRPr="00401D9A">
        <w:rPr>
          <w:rFonts w:ascii="Times New Roman" w:eastAsia="Times New Roman" w:hAnsi="Times New Roman" w:cs="Times New Roman"/>
          <w:bCs/>
          <w:sz w:val="24"/>
          <w:szCs w:val="24"/>
          <w:lang w:eastAsia="bg-BG"/>
        </w:rPr>
        <w:t>В</w:t>
      </w:r>
      <w:r w:rsidR="001C1ADC">
        <w:rPr>
          <w:rFonts w:ascii="Times New Roman" w:eastAsia="Times New Roman" w:hAnsi="Times New Roman" w:cs="Times New Roman"/>
          <w:b/>
          <w:bCs/>
          <w:sz w:val="24"/>
          <w:szCs w:val="24"/>
          <w:lang w:eastAsia="bg-BG"/>
        </w:rPr>
        <w:t xml:space="preserve"> </w:t>
      </w:r>
      <w:r w:rsidR="001C1ADC">
        <w:rPr>
          <w:rFonts w:ascii="Times New Roman" w:eastAsia="Times New Roman" w:hAnsi="Times New Roman" w:cs="Times New Roman"/>
          <w:bCs/>
          <w:sz w:val="24"/>
          <w:szCs w:val="24"/>
          <w:lang w:eastAsia="bg-BG"/>
        </w:rPr>
        <w:t>ч</w:t>
      </w:r>
      <w:r w:rsidR="00C3229E" w:rsidRPr="0056342E">
        <w:rPr>
          <w:rFonts w:ascii="Times New Roman" w:hAnsi="Times New Roman" w:cs="Times New Roman"/>
          <w:sz w:val="24"/>
          <w:szCs w:val="24"/>
        </w:rPr>
        <w:t>л</w:t>
      </w:r>
      <w:r w:rsidR="001C1ADC">
        <w:rPr>
          <w:rFonts w:ascii="Times New Roman" w:hAnsi="Times New Roman" w:cs="Times New Roman"/>
          <w:sz w:val="24"/>
          <w:szCs w:val="24"/>
        </w:rPr>
        <w:t>.</w:t>
      </w:r>
      <w:r w:rsidR="00B308A4" w:rsidRPr="0056342E">
        <w:rPr>
          <w:rFonts w:ascii="Times New Roman" w:hAnsi="Times New Roman" w:cs="Times New Roman"/>
          <w:sz w:val="24"/>
          <w:szCs w:val="24"/>
        </w:rPr>
        <w:t xml:space="preserve"> 25</w:t>
      </w:r>
      <w:r w:rsidR="00DE0BE1" w:rsidRPr="0056342E">
        <w:rPr>
          <w:rFonts w:ascii="Times New Roman" w:hAnsi="Times New Roman" w:cs="Times New Roman"/>
          <w:sz w:val="24"/>
          <w:szCs w:val="24"/>
        </w:rPr>
        <w:t xml:space="preserve"> ал.</w:t>
      </w:r>
      <w:r w:rsidR="003A69BD">
        <w:rPr>
          <w:rFonts w:ascii="Times New Roman" w:hAnsi="Times New Roman" w:cs="Times New Roman"/>
          <w:sz w:val="24"/>
          <w:szCs w:val="24"/>
        </w:rPr>
        <w:t xml:space="preserve"> </w:t>
      </w:r>
      <w:r w:rsidR="0056342E">
        <w:rPr>
          <w:rFonts w:ascii="Times New Roman" w:hAnsi="Times New Roman" w:cs="Times New Roman"/>
          <w:sz w:val="24"/>
          <w:szCs w:val="24"/>
        </w:rPr>
        <w:t xml:space="preserve">1 </w:t>
      </w:r>
      <w:r w:rsidR="00E24882" w:rsidRPr="0056342E">
        <w:rPr>
          <w:rFonts w:ascii="Times New Roman" w:hAnsi="Times New Roman" w:cs="Times New Roman"/>
          <w:sz w:val="24"/>
          <w:szCs w:val="24"/>
        </w:rPr>
        <w:t xml:space="preserve">се изменя така: </w:t>
      </w:r>
    </w:p>
    <w:p w14:paraId="2ECF0EB0" w14:textId="588290F1" w:rsidR="003C7052" w:rsidRDefault="00E24882" w:rsidP="00401D9A">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E24882">
        <w:rPr>
          <w:rFonts w:ascii="Times New Roman" w:hAnsi="Times New Roman" w:cs="Times New Roman"/>
          <w:sz w:val="24"/>
          <w:szCs w:val="24"/>
        </w:rPr>
        <w:t>„</w:t>
      </w:r>
      <w:r w:rsidR="003E6DA5" w:rsidRPr="00E24882">
        <w:rPr>
          <w:rFonts w:ascii="Times New Roman" w:hAnsi="Times New Roman" w:cs="Times New Roman"/>
          <w:sz w:val="24"/>
          <w:szCs w:val="24"/>
        </w:rPr>
        <w:t>(1)</w:t>
      </w:r>
      <w:r w:rsidR="0053506E">
        <w:rPr>
          <w:rFonts w:ascii="Times New Roman" w:hAnsi="Times New Roman" w:cs="Times New Roman"/>
          <w:sz w:val="24"/>
          <w:szCs w:val="24"/>
        </w:rPr>
        <w:t xml:space="preserve"> </w:t>
      </w:r>
      <w:r w:rsidR="00016FEE" w:rsidRPr="00016FEE">
        <w:rPr>
          <w:rFonts w:ascii="Times New Roman" w:hAnsi="Times New Roman" w:cs="Times New Roman"/>
          <w:sz w:val="24"/>
          <w:szCs w:val="24"/>
        </w:rPr>
        <w:t xml:space="preserve">За ползване на платената пътна инфраструктура от пътни превозни средства по чл. 10б, ал. 3 от Закона за пътищата се заплаща такса за изминато разстояние - тол такса, както следва: </w:t>
      </w:r>
    </w:p>
    <w:p w14:paraId="23FF50E8" w14:textId="77777777" w:rsidR="00CA7017" w:rsidRDefault="00CA7017" w:rsidP="00CA7017">
      <w:pPr>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
    <w:p w14:paraId="469AFA60" w14:textId="0358BD51" w:rsidR="003837DA" w:rsidRPr="00401D9A" w:rsidRDefault="00BD459C" w:rsidP="00BD459C">
      <w:pPr>
        <w:widowControl w:val="0"/>
        <w:autoSpaceDE w:val="0"/>
        <w:autoSpaceDN w:val="0"/>
        <w:adjustRightInd w:val="0"/>
        <w:spacing w:after="0" w:line="240" w:lineRule="auto"/>
        <w:jc w:val="both"/>
        <w:rPr>
          <w:rFonts w:ascii="Times New Roman" w:hAnsi="Times New Roman" w:cs="Times New Roman"/>
          <w:sz w:val="24"/>
          <w:szCs w:val="24"/>
        </w:rPr>
      </w:pPr>
      <w:r w:rsidRPr="00401D9A">
        <w:rPr>
          <w:rFonts w:ascii="Times New Roman" w:hAnsi="Times New Roman" w:cs="Times New Roman"/>
          <w:sz w:val="24"/>
          <w:szCs w:val="24"/>
        </w:rPr>
        <w:t xml:space="preserve">1. </w:t>
      </w:r>
      <w:r w:rsidR="0070146D" w:rsidRPr="00401D9A">
        <w:rPr>
          <w:rFonts w:ascii="Times New Roman" w:hAnsi="Times New Roman" w:cs="Times New Roman"/>
          <w:sz w:val="24"/>
          <w:szCs w:val="24"/>
        </w:rPr>
        <w:tab/>
        <w:t>Ц</w:t>
      </w:r>
      <w:r w:rsidR="00016FEE" w:rsidRPr="00401D9A">
        <w:rPr>
          <w:rFonts w:ascii="Times New Roman" w:hAnsi="Times New Roman" w:cs="Times New Roman"/>
          <w:sz w:val="24"/>
          <w:szCs w:val="24"/>
        </w:rPr>
        <w:t xml:space="preserve">ена на тол </w:t>
      </w:r>
      <w:r w:rsidR="00CF0F90" w:rsidRPr="00401D9A">
        <w:rPr>
          <w:rFonts w:ascii="Times New Roman" w:hAnsi="Times New Roman" w:cs="Times New Roman"/>
          <w:sz w:val="24"/>
          <w:szCs w:val="24"/>
        </w:rPr>
        <w:t>такса лв./км за периода от 1 април 2025</w:t>
      </w:r>
      <w:r w:rsidR="00016FEE" w:rsidRPr="00401D9A">
        <w:rPr>
          <w:rFonts w:ascii="Times New Roman" w:hAnsi="Times New Roman" w:cs="Times New Roman"/>
          <w:sz w:val="24"/>
          <w:szCs w:val="24"/>
        </w:rPr>
        <w:t xml:space="preserve"> г</w:t>
      </w:r>
      <w:r w:rsidR="00466C1A" w:rsidRPr="00401D9A">
        <w:rPr>
          <w:rFonts w:ascii="Times New Roman" w:hAnsi="Times New Roman" w:cs="Times New Roman"/>
          <w:sz w:val="24"/>
          <w:szCs w:val="24"/>
        </w:rPr>
        <w:t xml:space="preserve"> до 3</w:t>
      </w:r>
      <w:r w:rsidR="003837DA" w:rsidRPr="00401D9A">
        <w:rPr>
          <w:rFonts w:ascii="Times New Roman" w:hAnsi="Times New Roman" w:cs="Times New Roman"/>
          <w:sz w:val="24"/>
          <w:szCs w:val="24"/>
        </w:rPr>
        <w:t>1 август 2025</w:t>
      </w:r>
      <w:r w:rsidR="009350D9">
        <w:rPr>
          <w:rFonts w:ascii="Times New Roman" w:hAnsi="Times New Roman" w:cs="Times New Roman"/>
          <w:sz w:val="24"/>
          <w:szCs w:val="24"/>
        </w:rPr>
        <w:t xml:space="preserve"> г.</w:t>
      </w:r>
    </w:p>
    <w:p w14:paraId="7E319E39" w14:textId="64700298" w:rsidR="00300CC0" w:rsidRPr="00401D9A" w:rsidRDefault="00FF0E17" w:rsidP="00BD459C">
      <w:pPr>
        <w:widowControl w:val="0"/>
        <w:autoSpaceDE w:val="0"/>
        <w:autoSpaceDN w:val="0"/>
        <w:adjustRightInd w:val="0"/>
        <w:spacing w:after="0" w:line="240" w:lineRule="auto"/>
        <w:jc w:val="both"/>
        <w:rPr>
          <w:rFonts w:ascii="Times New Roman" w:hAnsi="Times New Roman" w:cs="Times New Roman"/>
          <w:sz w:val="24"/>
          <w:szCs w:val="24"/>
        </w:rPr>
      </w:pPr>
      <w:r w:rsidRPr="00401D9A">
        <w:rPr>
          <w:rFonts w:ascii="Times New Roman" w:hAnsi="Times New Roman" w:cs="Times New Roman"/>
          <w:sz w:val="24"/>
          <w:szCs w:val="24"/>
        </w:rPr>
        <w:t>включително</w:t>
      </w:r>
      <w:r w:rsidR="00016FEE" w:rsidRPr="00401D9A">
        <w:rPr>
          <w:rFonts w:ascii="Times New Roman" w:hAnsi="Times New Roman" w:cs="Times New Roman"/>
          <w:sz w:val="24"/>
          <w:szCs w:val="24"/>
        </w:rPr>
        <w:t>:</w:t>
      </w:r>
    </w:p>
    <w:p w14:paraId="483DE911" w14:textId="77777777" w:rsidR="00B23F9B" w:rsidRPr="00BD459C" w:rsidRDefault="00B23F9B" w:rsidP="00BD459C">
      <w:pPr>
        <w:widowControl w:val="0"/>
        <w:autoSpaceDE w:val="0"/>
        <w:autoSpaceDN w:val="0"/>
        <w:adjustRightInd w:val="0"/>
        <w:spacing w:after="0" w:line="240" w:lineRule="auto"/>
        <w:jc w:val="both"/>
        <w:rPr>
          <w:rFonts w:ascii="Times New Roman" w:hAnsi="Times New Roman" w:cs="Times New Roman"/>
          <w:sz w:val="24"/>
          <w:szCs w:val="24"/>
        </w:rPr>
      </w:pPr>
    </w:p>
    <w:tbl>
      <w:tblPr>
        <w:tblW w:w="8643"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157"/>
        <w:gridCol w:w="2823"/>
        <w:gridCol w:w="1146"/>
        <w:gridCol w:w="1275"/>
        <w:gridCol w:w="1242"/>
      </w:tblGrid>
      <w:tr w:rsidR="00E30020" w:rsidRPr="002D100B" w14:paraId="6C3AAB26" w14:textId="77777777" w:rsidTr="00E64EF1">
        <w:trPr>
          <w:tblHeader/>
        </w:trPr>
        <w:tc>
          <w:tcPr>
            <w:tcW w:w="4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802F41" w14:textId="77777777" w:rsidR="00E30020" w:rsidRPr="002D100B" w:rsidRDefault="00E30020" w:rsidP="00536112">
            <w:pPr>
              <w:pStyle w:val="htcenter"/>
              <w:spacing w:line="276" w:lineRule="auto"/>
              <w:rPr>
                <w:color w:val="000000"/>
              </w:rPr>
            </w:pPr>
            <w:r w:rsidRPr="002D100B">
              <w:rPr>
                <w:color w:val="000000"/>
              </w:rPr>
              <w:t>Пътни превозни средства</w:t>
            </w: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6DA19E16" w14:textId="77777777" w:rsidR="00E30020" w:rsidRPr="002D100B" w:rsidRDefault="00E30020" w:rsidP="00536112">
            <w:pPr>
              <w:pStyle w:val="htcenter"/>
              <w:spacing w:line="276" w:lineRule="auto"/>
              <w:rPr>
                <w:color w:val="000000"/>
              </w:rPr>
            </w:pPr>
            <w:r w:rsidRPr="002D100B">
              <w:rPr>
                <w:color w:val="000000"/>
              </w:rPr>
              <w:t>Платена пътна инфраструктура</w:t>
            </w:r>
          </w:p>
        </w:tc>
      </w:tr>
      <w:tr w:rsidR="00E30020" w:rsidRPr="002D100B" w14:paraId="3E039D47" w14:textId="77777777" w:rsidTr="00E64EF1">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21C4C612" w14:textId="77777777" w:rsidR="00E30020" w:rsidRPr="002D100B" w:rsidRDefault="00E30020" w:rsidP="00536112">
            <w:pPr>
              <w:rPr>
                <w:rFonts w:ascii="Times New Roman" w:hAnsi="Times New Roman" w:cs="Times New Roman"/>
                <w:color w:val="000000"/>
                <w:sz w:val="24"/>
                <w:szCs w:val="24"/>
              </w:rPr>
            </w:pP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14EF5E5C" w14:textId="77777777" w:rsidR="00E30020" w:rsidRPr="002D100B" w:rsidRDefault="00E30020" w:rsidP="00536112">
            <w:pPr>
              <w:pStyle w:val="htcenter"/>
              <w:spacing w:line="276" w:lineRule="auto"/>
              <w:rPr>
                <w:color w:val="000000"/>
              </w:rPr>
            </w:pPr>
            <w:r w:rsidRPr="002D100B">
              <w:rPr>
                <w:color w:val="000000"/>
              </w:rPr>
              <w:t>Цена на тол такса лв./км</w:t>
            </w:r>
          </w:p>
        </w:tc>
      </w:tr>
      <w:tr w:rsidR="00E30020" w:rsidRPr="002D100B" w14:paraId="5ABBF1E5" w14:textId="77777777" w:rsidTr="00E64EF1">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2BB58CED" w14:textId="77777777" w:rsidR="00E30020" w:rsidRPr="002D100B" w:rsidRDefault="00E30020" w:rsidP="00536112">
            <w:pPr>
              <w:rPr>
                <w:rFonts w:ascii="Times New Roman" w:hAnsi="Times New Roman" w:cs="Times New Roman"/>
                <w:color w:val="00000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EEC3BA8" w14:textId="77777777" w:rsidR="00E30020" w:rsidRPr="002D100B" w:rsidRDefault="00E30020" w:rsidP="00536112">
            <w:pPr>
              <w:pStyle w:val="htcenter"/>
              <w:spacing w:line="276" w:lineRule="auto"/>
              <w:rPr>
                <w:color w:val="000000"/>
              </w:rPr>
            </w:pPr>
            <w:r w:rsidRPr="002D100B">
              <w:rPr>
                <w:color w:val="000000"/>
              </w:rPr>
              <w:t>АМ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B99AE2" w14:textId="77777777" w:rsidR="00E30020" w:rsidRPr="002D100B" w:rsidRDefault="00E30020" w:rsidP="00536112">
            <w:pPr>
              <w:pStyle w:val="htcenter"/>
              <w:spacing w:line="276" w:lineRule="auto"/>
              <w:rPr>
                <w:color w:val="000000"/>
              </w:rPr>
            </w:pPr>
            <w:r w:rsidRPr="002D100B">
              <w:rPr>
                <w:color w:val="000000"/>
              </w:rPr>
              <w:t>I клас</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677BDE0" w14:textId="77777777" w:rsidR="00E30020" w:rsidRPr="002D100B" w:rsidRDefault="00E30020" w:rsidP="00536112">
            <w:pPr>
              <w:pStyle w:val="htcenter"/>
              <w:spacing w:line="276" w:lineRule="auto"/>
              <w:rPr>
                <w:color w:val="000000"/>
              </w:rPr>
            </w:pPr>
            <w:r w:rsidRPr="002D100B">
              <w:rPr>
                <w:color w:val="000000"/>
              </w:rPr>
              <w:t>II клас</w:t>
            </w:r>
          </w:p>
        </w:tc>
      </w:tr>
      <w:tr w:rsidR="00E30020" w:rsidRPr="00150102" w14:paraId="11B40698" w14:textId="77777777" w:rsidTr="00E64EF1">
        <w:trPr>
          <w:trHeight w:val="502"/>
        </w:trPr>
        <w:tc>
          <w:tcPr>
            <w:tcW w:w="2157" w:type="dxa"/>
            <w:vMerge w:val="restart"/>
            <w:tcBorders>
              <w:top w:val="single" w:sz="4" w:space="0" w:color="auto"/>
              <w:left w:val="single" w:sz="4" w:space="0" w:color="auto"/>
              <w:bottom w:val="single" w:sz="4" w:space="0" w:color="auto"/>
              <w:right w:val="single" w:sz="4" w:space="0" w:color="auto"/>
            </w:tcBorders>
            <w:hideMark/>
          </w:tcPr>
          <w:p w14:paraId="773BCEE1" w14:textId="77777777" w:rsidR="00E30020" w:rsidRPr="00150102" w:rsidRDefault="00E30020" w:rsidP="00536112">
            <w:pPr>
              <w:pStyle w:val="htleft"/>
              <w:spacing w:line="276" w:lineRule="auto"/>
              <w:rPr>
                <w:color w:val="000000"/>
              </w:rPr>
            </w:pPr>
            <w:r w:rsidRPr="00150102">
              <w:rPr>
                <w:color w:val="000000"/>
              </w:rPr>
              <w:t>Товарен автомобил</w:t>
            </w:r>
          </w:p>
          <w:p w14:paraId="4C7C9522" w14:textId="77777777" w:rsidR="00E30020" w:rsidRPr="00150102" w:rsidRDefault="00E30020" w:rsidP="00536112">
            <w:pPr>
              <w:pStyle w:val="htleft"/>
              <w:spacing w:line="276" w:lineRule="auto"/>
              <w:rPr>
                <w:color w:val="000000"/>
              </w:rPr>
            </w:pPr>
            <w:r w:rsidRPr="00150102">
              <w:rPr>
                <w:color w:val="000000"/>
              </w:rPr>
              <w:lastRenderedPageBreak/>
              <w:t>с обща технически допустима максимална маса</w:t>
            </w:r>
          </w:p>
          <w:p w14:paraId="62721BE1" w14:textId="4C4F19AF" w:rsidR="00E30020" w:rsidRPr="00150102" w:rsidRDefault="00E30020" w:rsidP="00536112">
            <w:pPr>
              <w:pStyle w:val="htleft"/>
              <w:spacing w:line="276" w:lineRule="auto"/>
              <w:rPr>
                <w:color w:val="000000"/>
              </w:rPr>
            </w:pPr>
            <w:r w:rsidRPr="00150102">
              <w:rPr>
                <w:color w:val="000000"/>
              </w:rPr>
              <w:t>над 3,5 т до 12 т включително</w:t>
            </w:r>
          </w:p>
        </w:tc>
        <w:tc>
          <w:tcPr>
            <w:tcW w:w="2823" w:type="dxa"/>
            <w:tcBorders>
              <w:top w:val="single" w:sz="4" w:space="0" w:color="auto"/>
              <w:left w:val="single" w:sz="4" w:space="0" w:color="auto"/>
              <w:bottom w:val="single" w:sz="4" w:space="0" w:color="auto"/>
              <w:right w:val="single" w:sz="4" w:space="0" w:color="auto"/>
            </w:tcBorders>
            <w:hideMark/>
          </w:tcPr>
          <w:p w14:paraId="4EA48178" w14:textId="77777777" w:rsidR="00E30020" w:rsidRPr="00150102" w:rsidRDefault="00E30020" w:rsidP="00536112">
            <w:pPr>
              <w:pStyle w:val="htleft"/>
              <w:spacing w:line="276" w:lineRule="auto"/>
              <w:rPr>
                <w:color w:val="000000"/>
              </w:rPr>
            </w:pPr>
            <w:r w:rsidRPr="00150102">
              <w:rPr>
                <w:color w:val="000000"/>
              </w:rPr>
              <w:lastRenderedPageBreak/>
              <w:t>ЕВРО VI, EEV</w:t>
            </w:r>
          </w:p>
        </w:tc>
        <w:tc>
          <w:tcPr>
            <w:tcW w:w="1146" w:type="dxa"/>
            <w:tcBorders>
              <w:top w:val="single" w:sz="4" w:space="0" w:color="auto"/>
              <w:left w:val="single" w:sz="4" w:space="0" w:color="auto"/>
              <w:bottom w:val="single" w:sz="4" w:space="0" w:color="auto"/>
              <w:right w:val="single" w:sz="4" w:space="0" w:color="auto"/>
            </w:tcBorders>
            <w:hideMark/>
          </w:tcPr>
          <w:p w14:paraId="1807C6AB" w14:textId="177EF9E4" w:rsidR="00E30020" w:rsidRPr="00150102" w:rsidRDefault="005A05C9" w:rsidP="00536112">
            <w:pPr>
              <w:pStyle w:val="htcenter"/>
              <w:spacing w:line="276" w:lineRule="auto"/>
              <w:rPr>
                <w:color w:val="000000"/>
              </w:rPr>
            </w:pPr>
            <w:r>
              <w:rPr>
                <w:color w:val="000000"/>
                <w:sz w:val="22"/>
                <w:szCs w:val="22"/>
                <w:lang w:val="en-US"/>
              </w:rPr>
              <w:t>0,11</w:t>
            </w:r>
          </w:p>
        </w:tc>
        <w:tc>
          <w:tcPr>
            <w:tcW w:w="1275" w:type="dxa"/>
            <w:tcBorders>
              <w:top w:val="single" w:sz="4" w:space="0" w:color="auto"/>
              <w:left w:val="single" w:sz="4" w:space="0" w:color="auto"/>
              <w:bottom w:val="single" w:sz="4" w:space="0" w:color="auto"/>
              <w:right w:val="single" w:sz="4" w:space="0" w:color="auto"/>
            </w:tcBorders>
            <w:hideMark/>
          </w:tcPr>
          <w:p w14:paraId="7D5D3B13" w14:textId="6344961D" w:rsidR="00E30020" w:rsidRPr="00150102" w:rsidRDefault="005A05C9" w:rsidP="00536112">
            <w:pPr>
              <w:pStyle w:val="htcenter"/>
              <w:spacing w:line="276" w:lineRule="auto"/>
              <w:rPr>
                <w:color w:val="000000"/>
              </w:rPr>
            </w:pPr>
            <w:r>
              <w:rPr>
                <w:color w:val="000000"/>
                <w:sz w:val="22"/>
                <w:szCs w:val="22"/>
                <w:lang w:val="en-US"/>
              </w:rPr>
              <w:t>0,07</w:t>
            </w:r>
          </w:p>
        </w:tc>
        <w:tc>
          <w:tcPr>
            <w:tcW w:w="1242" w:type="dxa"/>
            <w:tcBorders>
              <w:top w:val="single" w:sz="4" w:space="0" w:color="auto"/>
              <w:left w:val="single" w:sz="4" w:space="0" w:color="auto"/>
              <w:bottom w:val="single" w:sz="4" w:space="0" w:color="auto"/>
              <w:right w:val="single" w:sz="4" w:space="0" w:color="auto"/>
            </w:tcBorders>
            <w:hideMark/>
          </w:tcPr>
          <w:p w14:paraId="7CB04780" w14:textId="7C721821" w:rsidR="00E30020" w:rsidRPr="00150102" w:rsidRDefault="005A05C9" w:rsidP="00536112">
            <w:pPr>
              <w:pStyle w:val="htcenter"/>
              <w:spacing w:line="276" w:lineRule="auto"/>
              <w:rPr>
                <w:color w:val="000000"/>
              </w:rPr>
            </w:pPr>
            <w:r>
              <w:rPr>
                <w:color w:val="000000"/>
                <w:sz w:val="22"/>
                <w:szCs w:val="22"/>
                <w:lang w:val="en-US"/>
              </w:rPr>
              <w:t>0,04</w:t>
            </w:r>
          </w:p>
        </w:tc>
      </w:tr>
      <w:tr w:rsidR="00E30020" w:rsidRPr="00150102" w14:paraId="4624084C" w14:textId="77777777" w:rsidTr="00E64EF1">
        <w:trPr>
          <w:trHeight w:val="537"/>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426DA9E5"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041B8445" w14:textId="77777777" w:rsidR="00E30020" w:rsidRPr="00FA7BBD" w:rsidRDefault="00E30020" w:rsidP="00536112">
            <w:pPr>
              <w:pStyle w:val="htleft"/>
              <w:spacing w:line="276" w:lineRule="auto"/>
              <w:rPr>
                <w:color w:val="000000"/>
              </w:rPr>
            </w:pPr>
            <w:r w:rsidRPr="00FA7BBD">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2EAE08E2" w14:textId="71F4C103" w:rsidR="00E30020" w:rsidRPr="00FA7BBD" w:rsidRDefault="005A05C9" w:rsidP="00536112">
            <w:pPr>
              <w:pStyle w:val="htcenter"/>
              <w:spacing w:line="276" w:lineRule="auto"/>
              <w:rPr>
                <w:color w:val="000000"/>
              </w:rPr>
            </w:pPr>
            <w:r>
              <w:rPr>
                <w:color w:val="000000"/>
                <w:sz w:val="22"/>
                <w:szCs w:val="22"/>
                <w:lang w:val="en-US"/>
              </w:rPr>
              <w:t>0,12</w:t>
            </w:r>
          </w:p>
        </w:tc>
        <w:tc>
          <w:tcPr>
            <w:tcW w:w="1275" w:type="dxa"/>
            <w:tcBorders>
              <w:top w:val="single" w:sz="4" w:space="0" w:color="auto"/>
              <w:left w:val="single" w:sz="4" w:space="0" w:color="auto"/>
              <w:bottom w:val="single" w:sz="4" w:space="0" w:color="auto"/>
              <w:right w:val="single" w:sz="4" w:space="0" w:color="auto"/>
            </w:tcBorders>
            <w:hideMark/>
          </w:tcPr>
          <w:p w14:paraId="65979A52" w14:textId="1018F545" w:rsidR="00E30020" w:rsidRPr="00FA7BBD" w:rsidRDefault="005A05C9" w:rsidP="00536112">
            <w:pPr>
              <w:pStyle w:val="htcenter"/>
              <w:spacing w:line="276" w:lineRule="auto"/>
              <w:rPr>
                <w:color w:val="000000"/>
              </w:rPr>
            </w:pPr>
            <w:r>
              <w:rPr>
                <w:color w:val="000000"/>
                <w:sz w:val="22"/>
                <w:szCs w:val="22"/>
                <w:lang w:val="en-US"/>
              </w:rPr>
              <w:t>0,08</w:t>
            </w:r>
          </w:p>
        </w:tc>
        <w:tc>
          <w:tcPr>
            <w:tcW w:w="1242" w:type="dxa"/>
            <w:tcBorders>
              <w:top w:val="single" w:sz="4" w:space="0" w:color="auto"/>
              <w:left w:val="single" w:sz="4" w:space="0" w:color="auto"/>
              <w:bottom w:val="single" w:sz="4" w:space="0" w:color="auto"/>
              <w:right w:val="single" w:sz="4" w:space="0" w:color="auto"/>
            </w:tcBorders>
            <w:hideMark/>
          </w:tcPr>
          <w:p w14:paraId="04081BED" w14:textId="764025AE" w:rsidR="00E30020" w:rsidRPr="00FA7BBD" w:rsidRDefault="005A05C9" w:rsidP="00536112">
            <w:pPr>
              <w:pStyle w:val="htcenter"/>
              <w:spacing w:line="276" w:lineRule="auto"/>
              <w:rPr>
                <w:color w:val="000000"/>
              </w:rPr>
            </w:pPr>
            <w:r>
              <w:rPr>
                <w:color w:val="000000"/>
                <w:sz w:val="22"/>
                <w:szCs w:val="22"/>
                <w:lang w:val="en-US"/>
              </w:rPr>
              <w:t>0,06</w:t>
            </w:r>
          </w:p>
        </w:tc>
      </w:tr>
      <w:tr w:rsidR="00E30020" w:rsidRPr="00150102" w14:paraId="67F11FE5" w14:textId="77777777" w:rsidTr="00E64EF1">
        <w:trPr>
          <w:trHeight w:val="570"/>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6F5F2419"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2FF8C0C7" w14:textId="77777777" w:rsidR="00E30020" w:rsidRPr="00FA7BBD" w:rsidRDefault="00E30020" w:rsidP="00536112">
            <w:pPr>
              <w:pStyle w:val="htleft"/>
              <w:spacing w:line="276" w:lineRule="auto"/>
              <w:rPr>
                <w:color w:val="000000"/>
              </w:rPr>
            </w:pPr>
            <w:r w:rsidRPr="00FA7BBD">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75086922" w14:textId="147560C2" w:rsidR="00E30020" w:rsidRPr="00FA7BBD" w:rsidRDefault="005A05C9" w:rsidP="00536112">
            <w:pPr>
              <w:pStyle w:val="htcenter"/>
              <w:spacing w:line="276" w:lineRule="auto"/>
              <w:rPr>
                <w:color w:val="000000"/>
              </w:rPr>
            </w:pPr>
            <w:r>
              <w:rPr>
                <w:color w:val="000000"/>
                <w:sz w:val="22"/>
                <w:szCs w:val="22"/>
                <w:lang w:val="en-US"/>
              </w:rPr>
              <w:t>0,13</w:t>
            </w:r>
          </w:p>
        </w:tc>
        <w:tc>
          <w:tcPr>
            <w:tcW w:w="1275" w:type="dxa"/>
            <w:tcBorders>
              <w:top w:val="single" w:sz="4" w:space="0" w:color="auto"/>
              <w:left w:val="single" w:sz="4" w:space="0" w:color="auto"/>
              <w:bottom w:val="single" w:sz="4" w:space="0" w:color="auto"/>
              <w:right w:val="single" w:sz="4" w:space="0" w:color="auto"/>
            </w:tcBorders>
            <w:hideMark/>
          </w:tcPr>
          <w:p w14:paraId="5EB62B32" w14:textId="1FF942F4" w:rsidR="00E30020" w:rsidRPr="00FA7BBD" w:rsidRDefault="005A05C9" w:rsidP="00536112">
            <w:pPr>
              <w:pStyle w:val="htcenter"/>
              <w:spacing w:line="276" w:lineRule="auto"/>
              <w:rPr>
                <w:color w:val="000000"/>
              </w:rPr>
            </w:pPr>
            <w:r>
              <w:rPr>
                <w:color w:val="000000"/>
                <w:sz w:val="22"/>
                <w:szCs w:val="22"/>
                <w:lang w:val="en-US"/>
              </w:rPr>
              <w:t>0,08</w:t>
            </w:r>
          </w:p>
        </w:tc>
        <w:tc>
          <w:tcPr>
            <w:tcW w:w="1242" w:type="dxa"/>
            <w:tcBorders>
              <w:top w:val="single" w:sz="4" w:space="0" w:color="auto"/>
              <w:left w:val="single" w:sz="4" w:space="0" w:color="auto"/>
              <w:bottom w:val="single" w:sz="4" w:space="0" w:color="auto"/>
              <w:right w:val="single" w:sz="4" w:space="0" w:color="auto"/>
            </w:tcBorders>
            <w:hideMark/>
          </w:tcPr>
          <w:p w14:paraId="0DA40219" w14:textId="7EC568B5" w:rsidR="00E30020" w:rsidRPr="00FA7BBD" w:rsidRDefault="005A05C9" w:rsidP="00536112">
            <w:pPr>
              <w:pStyle w:val="htcenter"/>
              <w:spacing w:line="276" w:lineRule="auto"/>
              <w:rPr>
                <w:color w:val="000000"/>
              </w:rPr>
            </w:pPr>
            <w:r>
              <w:rPr>
                <w:color w:val="000000"/>
                <w:sz w:val="22"/>
                <w:szCs w:val="22"/>
                <w:lang w:val="en-US"/>
              </w:rPr>
              <w:t>0,06</w:t>
            </w:r>
          </w:p>
        </w:tc>
      </w:tr>
      <w:tr w:rsidR="00E30020" w:rsidRPr="00150102" w14:paraId="202CB81C" w14:textId="77777777" w:rsidTr="00E64EF1">
        <w:tc>
          <w:tcPr>
            <w:tcW w:w="2157" w:type="dxa"/>
            <w:vMerge/>
            <w:tcBorders>
              <w:top w:val="single" w:sz="4" w:space="0" w:color="auto"/>
              <w:left w:val="single" w:sz="4" w:space="0" w:color="auto"/>
              <w:bottom w:val="single" w:sz="4" w:space="0" w:color="auto"/>
              <w:right w:val="single" w:sz="4" w:space="0" w:color="auto"/>
            </w:tcBorders>
            <w:vAlign w:val="center"/>
            <w:hideMark/>
          </w:tcPr>
          <w:p w14:paraId="2861717B"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3D4B34A1" w14:textId="77777777" w:rsidR="00E30020" w:rsidRPr="00FA7BBD" w:rsidRDefault="00E30020" w:rsidP="00536112">
            <w:pPr>
              <w:pStyle w:val="htleft"/>
              <w:spacing w:line="276" w:lineRule="auto"/>
              <w:rPr>
                <w:color w:val="000000"/>
              </w:rPr>
            </w:pPr>
            <w:r w:rsidRPr="00FA7BBD">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092EE021" w14:textId="4D3F2714" w:rsidR="00E30020" w:rsidRPr="00FA7BBD" w:rsidRDefault="005A05C9" w:rsidP="00536112">
            <w:pPr>
              <w:pStyle w:val="htcenter"/>
              <w:spacing w:line="276" w:lineRule="auto"/>
              <w:rPr>
                <w:color w:val="000000"/>
              </w:rPr>
            </w:pPr>
            <w:r>
              <w:rPr>
                <w:color w:val="000000"/>
                <w:sz w:val="22"/>
                <w:szCs w:val="22"/>
                <w:lang w:val="en-US"/>
              </w:rPr>
              <w:t>0,14</w:t>
            </w:r>
          </w:p>
        </w:tc>
        <w:tc>
          <w:tcPr>
            <w:tcW w:w="1275" w:type="dxa"/>
            <w:tcBorders>
              <w:top w:val="single" w:sz="4" w:space="0" w:color="auto"/>
              <w:left w:val="single" w:sz="4" w:space="0" w:color="auto"/>
              <w:bottom w:val="single" w:sz="4" w:space="0" w:color="auto"/>
              <w:right w:val="single" w:sz="4" w:space="0" w:color="auto"/>
            </w:tcBorders>
            <w:hideMark/>
          </w:tcPr>
          <w:p w14:paraId="66590B15" w14:textId="1EF9051B" w:rsidR="00E30020" w:rsidRPr="00FA7BBD" w:rsidRDefault="005A05C9" w:rsidP="00536112">
            <w:pPr>
              <w:pStyle w:val="htcenter"/>
              <w:spacing w:line="276" w:lineRule="auto"/>
              <w:rPr>
                <w:color w:val="000000"/>
              </w:rPr>
            </w:pPr>
            <w:r>
              <w:rPr>
                <w:color w:val="000000"/>
                <w:sz w:val="22"/>
                <w:szCs w:val="22"/>
                <w:lang w:val="en-US"/>
              </w:rPr>
              <w:t>0,10</w:t>
            </w:r>
          </w:p>
        </w:tc>
        <w:tc>
          <w:tcPr>
            <w:tcW w:w="1242" w:type="dxa"/>
            <w:tcBorders>
              <w:top w:val="single" w:sz="4" w:space="0" w:color="auto"/>
              <w:left w:val="single" w:sz="4" w:space="0" w:color="auto"/>
              <w:bottom w:val="single" w:sz="4" w:space="0" w:color="auto"/>
              <w:right w:val="single" w:sz="4" w:space="0" w:color="auto"/>
            </w:tcBorders>
            <w:hideMark/>
          </w:tcPr>
          <w:p w14:paraId="010B0E35" w14:textId="69AFC4DB" w:rsidR="00E30020" w:rsidRPr="00FA7BBD" w:rsidRDefault="005A05C9" w:rsidP="00536112">
            <w:pPr>
              <w:pStyle w:val="htcenter"/>
              <w:spacing w:line="276" w:lineRule="auto"/>
              <w:rPr>
                <w:color w:val="000000"/>
              </w:rPr>
            </w:pPr>
            <w:r>
              <w:rPr>
                <w:color w:val="000000"/>
                <w:lang w:val="en-US"/>
              </w:rPr>
              <w:t>0,08</w:t>
            </w:r>
          </w:p>
        </w:tc>
      </w:tr>
      <w:tr w:rsidR="00E30020" w:rsidRPr="00150102" w14:paraId="1433AA03" w14:textId="77777777" w:rsidTr="00E64EF1">
        <w:trPr>
          <w:trHeight w:val="525"/>
        </w:trPr>
        <w:tc>
          <w:tcPr>
            <w:tcW w:w="2157" w:type="dxa"/>
            <w:vMerge w:val="restart"/>
            <w:tcBorders>
              <w:top w:val="single" w:sz="4" w:space="0" w:color="auto"/>
              <w:left w:val="single" w:sz="4" w:space="0" w:color="auto"/>
              <w:bottom w:val="single" w:sz="4" w:space="0" w:color="auto"/>
              <w:right w:val="single" w:sz="4" w:space="0" w:color="auto"/>
            </w:tcBorders>
            <w:hideMark/>
          </w:tcPr>
          <w:p w14:paraId="6E9FCE21" w14:textId="77777777" w:rsidR="00E30020" w:rsidRPr="00150102" w:rsidRDefault="00E30020" w:rsidP="00536112">
            <w:pPr>
              <w:pStyle w:val="htleft"/>
              <w:spacing w:line="276" w:lineRule="auto"/>
              <w:rPr>
                <w:color w:val="000000"/>
              </w:rPr>
            </w:pPr>
            <w:r w:rsidRPr="00150102">
              <w:rPr>
                <w:color w:val="000000"/>
              </w:rPr>
              <w:t>Товарен автомобил</w:t>
            </w:r>
          </w:p>
          <w:p w14:paraId="03B3CA08" w14:textId="77777777" w:rsidR="00E30020" w:rsidRPr="00150102" w:rsidRDefault="00E30020" w:rsidP="00536112">
            <w:pPr>
              <w:pStyle w:val="htleft"/>
              <w:spacing w:line="276" w:lineRule="auto"/>
              <w:rPr>
                <w:color w:val="000000"/>
              </w:rPr>
            </w:pPr>
            <w:r w:rsidRPr="00150102">
              <w:rPr>
                <w:color w:val="000000"/>
              </w:rPr>
              <w:t>с обща технически допустима максимална маса</w:t>
            </w:r>
          </w:p>
          <w:p w14:paraId="235A3E58" w14:textId="77777777" w:rsidR="00E30020" w:rsidRPr="00150102" w:rsidRDefault="00E30020" w:rsidP="00536112">
            <w:pPr>
              <w:pStyle w:val="htleft"/>
              <w:spacing w:line="276" w:lineRule="auto"/>
              <w:rPr>
                <w:color w:val="000000"/>
              </w:rPr>
            </w:pPr>
            <w:r w:rsidRPr="00150102">
              <w:rPr>
                <w:color w:val="000000"/>
              </w:rPr>
              <w:t>над 12 т с 2 – 3 оси</w:t>
            </w:r>
          </w:p>
        </w:tc>
        <w:tc>
          <w:tcPr>
            <w:tcW w:w="2823" w:type="dxa"/>
            <w:tcBorders>
              <w:top w:val="single" w:sz="4" w:space="0" w:color="auto"/>
              <w:left w:val="single" w:sz="4" w:space="0" w:color="auto"/>
              <w:bottom w:val="single" w:sz="4" w:space="0" w:color="auto"/>
              <w:right w:val="single" w:sz="4" w:space="0" w:color="auto"/>
            </w:tcBorders>
            <w:hideMark/>
          </w:tcPr>
          <w:p w14:paraId="58167A9A" w14:textId="77777777" w:rsidR="00E30020" w:rsidRPr="00150102" w:rsidRDefault="00E30020" w:rsidP="00536112">
            <w:pPr>
              <w:pStyle w:val="htleft"/>
              <w:spacing w:line="276" w:lineRule="auto"/>
              <w:rPr>
                <w:color w:val="000000"/>
              </w:rPr>
            </w:pPr>
            <w:r w:rsidRPr="00150102">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716A4E78" w14:textId="2A5EB87A" w:rsidR="00E30020" w:rsidRPr="00150102" w:rsidRDefault="00432DD0" w:rsidP="00536112">
            <w:pPr>
              <w:pStyle w:val="htcenter"/>
              <w:spacing w:line="276" w:lineRule="auto"/>
              <w:rPr>
                <w:color w:val="000000"/>
              </w:rPr>
            </w:pPr>
            <w:r>
              <w:rPr>
                <w:color w:val="000000"/>
                <w:sz w:val="22"/>
                <w:szCs w:val="22"/>
                <w:lang w:val="en-US"/>
              </w:rPr>
              <w:t>0,29</w:t>
            </w:r>
          </w:p>
        </w:tc>
        <w:tc>
          <w:tcPr>
            <w:tcW w:w="1275" w:type="dxa"/>
            <w:tcBorders>
              <w:top w:val="single" w:sz="4" w:space="0" w:color="auto"/>
              <w:left w:val="single" w:sz="4" w:space="0" w:color="auto"/>
              <w:bottom w:val="single" w:sz="4" w:space="0" w:color="auto"/>
              <w:right w:val="single" w:sz="4" w:space="0" w:color="auto"/>
            </w:tcBorders>
            <w:hideMark/>
          </w:tcPr>
          <w:p w14:paraId="16513A59" w14:textId="0DC269E7" w:rsidR="00E30020" w:rsidRPr="00150102" w:rsidRDefault="00432DD0" w:rsidP="00536112">
            <w:pPr>
              <w:pStyle w:val="htcenter"/>
              <w:spacing w:line="276" w:lineRule="auto"/>
              <w:rPr>
                <w:color w:val="000000"/>
              </w:rPr>
            </w:pPr>
            <w:r>
              <w:rPr>
                <w:color w:val="000000"/>
                <w:sz w:val="22"/>
                <w:szCs w:val="22"/>
                <w:lang w:val="en-US"/>
              </w:rPr>
              <w:t>0,24</w:t>
            </w:r>
          </w:p>
        </w:tc>
        <w:tc>
          <w:tcPr>
            <w:tcW w:w="1242" w:type="dxa"/>
            <w:tcBorders>
              <w:top w:val="single" w:sz="4" w:space="0" w:color="auto"/>
              <w:left w:val="single" w:sz="4" w:space="0" w:color="auto"/>
              <w:bottom w:val="single" w:sz="4" w:space="0" w:color="auto"/>
              <w:right w:val="single" w:sz="4" w:space="0" w:color="auto"/>
            </w:tcBorders>
            <w:hideMark/>
          </w:tcPr>
          <w:p w14:paraId="45381969" w14:textId="095A27FF" w:rsidR="00E30020" w:rsidRPr="00150102" w:rsidRDefault="00432DD0" w:rsidP="00536112">
            <w:pPr>
              <w:pStyle w:val="htcenter"/>
              <w:spacing w:line="276" w:lineRule="auto"/>
              <w:rPr>
                <w:color w:val="000000"/>
              </w:rPr>
            </w:pPr>
            <w:r>
              <w:rPr>
                <w:color w:val="000000"/>
                <w:sz w:val="22"/>
                <w:szCs w:val="22"/>
                <w:lang w:val="en-US"/>
              </w:rPr>
              <w:t>0,21</w:t>
            </w:r>
          </w:p>
        </w:tc>
      </w:tr>
      <w:tr w:rsidR="00E30020" w:rsidRPr="00150102" w14:paraId="04A9B8DA" w14:textId="77777777" w:rsidTr="00E64EF1">
        <w:trPr>
          <w:trHeight w:val="558"/>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1D0DF8E7" w14:textId="77777777" w:rsidR="00E30020" w:rsidRPr="00150102"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3C127828" w14:textId="77777777" w:rsidR="00E30020" w:rsidRPr="00150102" w:rsidRDefault="00E30020" w:rsidP="00536112">
            <w:pPr>
              <w:pStyle w:val="htleft"/>
              <w:spacing w:line="276" w:lineRule="auto"/>
              <w:rPr>
                <w:color w:val="000000"/>
              </w:rPr>
            </w:pPr>
            <w:r w:rsidRPr="00150102">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2B985FE3" w14:textId="6788ACEB" w:rsidR="00E30020" w:rsidRPr="00150102" w:rsidRDefault="00432DD0" w:rsidP="00536112">
            <w:pPr>
              <w:pStyle w:val="htcenter"/>
              <w:spacing w:line="276" w:lineRule="auto"/>
              <w:rPr>
                <w:color w:val="000000"/>
              </w:rPr>
            </w:pPr>
            <w:r>
              <w:rPr>
                <w:color w:val="000000"/>
                <w:sz w:val="22"/>
                <w:szCs w:val="22"/>
                <w:lang w:val="en-US"/>
              </w:rPr>
              <w:t>0,30</w:t>
            </w:r>
          </w:p>
        </w:tc>
        <w:tc>
          <w:tcPr>
            <w:tcW w:w="1275" w:type="dxa"/>
            <w:tcBorders>
              <w:top w:val="single" w:sz="4" w:space="0" w:color="auto"/>
              <w:left w:val="single" w:sz="4" w:space="0" w:color="auto"/>
              <w:bottom w:val="single" w:sz="4" w:space="0" w:color="auto"/>
              <w:right w:val="single" w:sz="4" w:space="0" w:color="auto"/>
            </w:tcBorders>
            <w:hideMark/>
          </w:tcPr>
          <w:p w14:paraId="0FA35AA3" w14:textId="526B094E" w:rsidR="00E30020" w:rsidRPr="00150102" w:rsidRDefault="00432DD0" w:rsidP="00536112">
            <w:pPr>
              <w:pStyle w:val="htcenter"/>
              <w:spacing w:line="276" w:lineRule="auto"/>
              <w:rPr>
                <w:color w:val="000000"/>
              </w:rPr>
            </w:pPr>
            <w:r>
              <w:rPr>
                <w:color w:val="000000"/>
                <w:sz w:val="22"/>
                <w:szCs w:val="22"/>
                <w:lang w:val="en-US"/>
              </w:rPr>
              <w:t>0,26</w:t>
            </w:r>
          </w:p>
        </w:tc>
        <w:tc>
          <w:tcPr>
            <w:tcW w:w="1242" w:type="dxa"/>
            <w:tcBorders>
              <w:top w:val="single" w:sz="4" w:space="0" w:color="auto"/>
              <w:left w:val="single" w:sz="4" w:space="0" w:color="auto"/>
              <w:bottom w:val="single" w:sz="4" w:space="0" w:color="auto"/>
              <w:right w:val="single" w:sz="4" w:space="0" w:color="auto"/>
            </w:tcBorders>
            <w:hideMark/>
          </w:tcPr>
          <w:p w14:paraId="08D8EA85" w14:textId="30BA5580" w:rsidR="00E30020" w:rsidRPr="00150102" w:rsidRDefault="00432DD0" w:rsidP="00536112">
            <w:pPr>
              <w:pStyle w:val="htcenter"/>
              <w:spacing w:line="276" w:lineRule="auto"/>
              <w:rPr>
                <w:color w:val="000000"/>
              </w:rPr>
            </w:pPr>
            <w:r>
              <w:rPr>
                <w:color w:val="000000"/>
                <w:sz w:val="22"/>
                <w:szCs w:val="22"/>
                <w:lang w:val="en-US"/>
              </w:rPr>
              <w:t>0,23</w:t>
            </w:r>
          </w:p>
        </w:tc>
      </w:tr>
      <w:tr w:rsidR="00E30020" w:rsidRPr="00150102" w14:paraId="6095ECC4" w14:textId="77777777" w:rsidTr="00E64EF1">
        <w:trPr>
          <w:trHeight w:val="593"/>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7E253013" w14:textId="77777777" w:rsidR="00E30020" w:rsidRPr="00150102"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73B24189" w14:textId="77777777" w:rsidR="00E30020" w:rsidRPr="00150102" w:rsidRDefault="00E30020" w:rsidP="00536112">
            <w:pPr>
              <w:pStyle w:val="htleft"/>
              <w:spacing w:line="276" w:lineRule="auto"/>
              <w:rPr>
                <w:color w:val="000000"/>
              </w:rPr>
            </w:pPr>
            <w:r w:rsidRPr="00150102">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18890FB2" w14:textId="24B5B262" w:rsidR="00E30020" w:rsidRPr="00150102" w:rsidRDefault="00432DD0" w:rsidP="00536112">
            <w:pPr>
              <w:pStyle w:val="htcenter"/>
              <w:spacing w:line="276" w:lineRule="auto"/>
              <w:rPr>
                <w:color w:val="000000"/>
              </w:rPr>
            </w:pPr>
            <w:r>
              <w:rPr>
                <w:color w:val="000000"/>
                <w:sz w:val="22"/>
                <w:szCs w:val="22"/>
                <w:lang w:val="en-US"/>
              </w:rPr>
              <w:t>0,31</w:t>
            </w:r>
          </w:p>
        </w:tc>
        <w:tc>
          <w:tcPr>
            <w:tcW w:w="1275" w:type="dxa"/>
            <w:tcBorders>
              <w:top w:val="single" w:sz="4" w:space="0" w:color="auto"/>
              <w:left w:val="single" w:sz="4" w:space="0" w:color="auto"/>
              <w:bottom w:val="single" w:sz="4" w:space="0" w:color="auto"/>
              <w:right w:val="single" w:sz="4" w:space="0" w:color="auto"/>
            </w:tcBorders>
            <w:hideMark/>
          </w:tcPr>
          <w:p w14:paraId="5D2BDAEE" w14:textId="53885E04" w:rsidR="00E30020" w:rsidRPr="00150102" w:rsidRDefault="00432DD0" w:rsidP="00536112">
            <w:pPr>
              <w:pStyle w:val="htcenter"/>
              <w:spacing w:line="276" w:lineRule="auto"/>
              <w:rPr>
                <w:color w:val="000000"/>
              </w:rPr>
            </w:pPr>
            <w:r>
              <w:rPr>
                <w:color w:val="000000"/>
                <w:sz w:val="22"/>
                <w:szCs w:val="22"/>
                <w:lang w:val="en-US"/>
              </w:rPr>
              <w:t>0,26</w:t>
            </w:r>
          </w:p>
        </w:tc>
        <w:tc>
          <w:tcPr>
            <w:tcW w:w="1242" w:type="dxa"/>
            <w:tcBorders>
              <w:top w:val="single" w:sz="4" w:space="0" w:color="auto"/>
              <w:left w:val="single" w:sz="4" w:space="0" w:color="auto"/>
              <w:bottom w:val="single" w:sz="4" w:space="0" w:color="auto"/>
              <w:right w:val="single" w:sz="4" w:space="0" w:color="auto"/>
            </w:tcBorders>
            <w:hideMark/>
          </w:tcPr>
          <w:p w14:paraId="767AD04C" w14:textId="70E7C74F" w:rsidR="00E30020" w:rsidRPr="00150102" w:rsidRDefault="00432DD0" w:rsidP="00536112">
            <w:pPr>
              <w:pStyle w:val="htcenter"/>
              <w:spacing w:line="276" w:lineRule="auto"/>
              <w:rPr>
                <w:color w:val="000000"/>
              </w:rPr>
            </w:pPr>
            <w:r>
              <w:rPr>
                <w:color w:val="000000"/>
                <w:sz w:val="22"/>
                <w:szCs w:val="22"/>
                <w:lang w:val="en-US"/>
              </w:rPr>
              <w:t>0,23</w:t>
            </w:r>
          </w:p>
        </w:tc>
      </w:tr>
      <w:tr w:rsidR="00E30020" w:rsidRPr="00150102" w14:paraId="72688BF1" w14:textId="77777777" w:rsidTr="00E64EF1">
        <w:tc>
          <w:tcPr>
            <w:tcW w:w="2157" w:type="dxa"/>
            <w:vMerge/>
            <w:tcBorders>
              <w:top w:val="single" w:sz="4" w:space="0" w:color="auto"/>
              <w:left w:val="single" w:sz="4" w:space="0" w:color="auto"/>
              <w:bottom w:val="single" w:sz="4" w:space="0" w:color="auto"/>
              <w:right w:val="single" w:sz="4" w:space="0" w:color="auto"/>
            </w:tcBorders>
            <w:vAlign w:val="center"/>
            <w:hideMark/>
          </w:tcPr>
          <w:p w14:paraId="72A91077" w14:textId="77777777" w:rsidR="00E30020" w:rsidRPr="00150102"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5AE98955" w14:textId="77777777" w:rsidR="00E30020" w:rsidRPr="00150102" w:rsidRDefault="00E30020" w:rsidP="00536112">
            <w:pPr>
              <w:pStyle w:val="htleft"/>
              <w:spacing w:line="276" w:lineRule="auto"/>
              <w:rPr>
                <w:color w:val="000000"/>
              </w:rPr>
            </w:pPr>
            <w:r w:rsidRPr="00150102">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4C46757E" w14:textId="7FCE1FD3" w:rsidR="00E30020" w:rsidRPr="00150102" w:rsidRDefault="00E061A3" w:rsidP="00536112">
            <w:pPr>
              <w:pStyle w:val="htcenter"/>
              <w:spacing w:line="276" w:lineRule="auto"/>
              <w:rPr>
                <w:color w:val="000000"/>
              </w:rPr>
            </w:pPr>
            <w:r>
              <w:rPr>
                <w:color w:val="000000"/>
                <w:sz w:val="22"/>
                <w:szCs w:val="22"/>
                <w:lang w:val="en-US"/>
              </w:rPr>
              <w:t>0,33</w:t>
            </w:r>
          </w:p>
        </w:tc>
        <w:tc>
          <w:tcPr>
            <w:tcW w:w="1275" w:type="dxa"/>
            <w:tcBorders>
              <w:top w:val="single" w:sz="4" w:space="0" w:color="auto"/>
              <w:left w:val="single" w:sz="4" w:space="0" w:color="auto"/>
              <w:bottom w:val="single" w:sz="4" w:space="0" w:color="auto"/>
              <w:right w:val="single" w:sz="4" w:space="0" w:color="auto"/>
            </w:tcBorders>
            <w:hideMark/>
          </w:tcPr>
          <w:p w14:paraId="46164707" w14:textId="21485CC4" w:rsidR="00E30020" w:rsidRPr="00150102" w:rsidRDefault="00E061A3" w:rsidP="00536112">
            <w:pPr>
              <w:pStyle w:val="htcenter"/>
              <w:spacing w:line="276" w:lineRule="auto"/>
              <w:rPr>
                <w:color w:val="000000"/>
              </w:rPr>
            </w:pPr>
            <w:r>
              <w:rPr>
                <w:color w:val="000000"/>
                <w:sz w:val="22"/>
                <w:szCs w:val="22"/>
                <w:lang w:val="en-US"/>
              </w:rPr>
              <w:t>0,28</w:t>
            </w:r>
          </w:p>
        </w:tc>
        <w:tc>
          <w:tcPr>
            <w:tcW w:w="1242" w:type="dxa"/>
            <w:tcBorders>
              <w:top w:val="single" w:sz="4" w:space="0" w:color="auto"/>
              <w:left w:val="single" w:sz="4" w:space="0" w:color="auto"/>
              <w:bottom w:val="single" w:sz="4" w:space="0" w:color="auto"/>
              <w:right w:val="single" w:sz="4" w:space="0" w:color="auto"/>
            </w:tcBorders>
            <w:hideMark/>
          </w:tcPr>
          <w:p w14:paraId="5FAFB2BB" w14:textId="72FC608A" w:rsidR="00E30020" w:rsidRPr="00150102" w:rsidRDefault="00E061A3" w:rsidP="00536112">
            <w:pPr>
              <w:pStyle w:val="htcenter"/>
              <w:spacing w:line="276" w:lineRule="auto"/>
              <w:rPr>
                <w:color w:val="000000"/>
              </w:rPr>
            </w:pPr>
            <w:r>
              <w:rPr>
                <w:color w:val="000000"/>
                <w:sz w:val="22"/>
                <w:szCs w:val="22"/>
                <w:lang w:val="en-US"/>
              </w:rPr>
              <w:t>0,25</w:t>
            </w:r>
          </w:p>
        </w:tc>
      </w:tr>
      <w:tr w:rsidR="00E30020" w:rsidRPr="00150102" w14:paraId="324DAB39" w14:textId="77777777" w:rsidTr="00E64EF1">
        <w:trPr>
          <w:trHeight w:val="657"/>
        </w:trPr>
        <w:tc>
          <w:tcPr>
            <w:tcW w:w="2157" w:type="dxa"/>
            <w:vMerge w:val="restart"/>
            <w:tcBorders>
              <w:top w:val="single" w:sz="4" w:space="0" w:color="auto"/>
              <w:left w:val="single" w:sz="4" w:space="0" w:color="auto"/>
              <w:bottom w:val="single" w:sz="4" w:space="0" w:color="auto"/>
              <w:right w:val="single" w:sz="4" w:space="0" w:color="auto"/>
            </w:tcBorders>
            <w:hideMark/>
          </w:tcPr>
          <w:p w14:paraId="2FCD9EDA" w14:textId="77777777" w:rsidR="00E30020" w:rsidRPr="00150102" w:rsidRDefault="00E30020" w:rsidP="00536112">
            <w:pPr>
              <w:pStyle w:val="htleft"/>
              <w:spacing w:line="276" w:lineRule="auto"/>
              <w:rPr>
                <w:color w:val="000000"/>
              </w:rPr>
            </w:pPr>
            <w:r w:rsidRPr="00150102">
              <w:rPr>
                <w:color w:val="000000"/>
              </w:rPr>
              <w:t>Товарен автомобил</w:t>
            </w:r>
          </w:p>
          <w:p w14:paraId="7E53E63C" w14:textId="77777777" w:rsidR="00E30020" w:rsidRPr="00150102" w:rsidRDefault="00E30020" w:rsidP="00536112">
            <w:pPr>
              <w:pStyle w:val="htleft"/>
              <w:spacing w:line="276" w:lineRule="auto"/>
              <w:rPr>
                <w:color w:val="000000"/>
              </w:rPr>
            </w:pPr>
            <w:r w:rsidRPr="00150102">
              <w:rPr>
                <w:color w:val="000000"/>
              </w:rPr>
              <w:t>с обща технически допустима максимална маса</w:t>
            </w:r>
          </w:p>
          <w:p w14:paraId="73B49237" w14:textId="77777777" w:rsidR="00E30020" w:rsidRPr="00150102" w:rsidRDefault="00E30020" w:rsidP="00536112">
            <w:pPr>
              <w:pStyle w:val="htleft"/>
              <w:spacing w:line="276" w:lineRule="auto"/>
              <w:rPr>
                <w:color w:val="000000"/>
              </w:rPr>
            </w:pPr>
            <w:r w:rsidRPr="00150102">
              <w:rPr>
                <w:color w:val="000000"/>
              </w:rPr>
              <w:t>над 12 т с 4 и повече оси</w:t>
            </w:r>
          </w:p>
        </w:tc>
        <w:tc>
          <w:tcPr>
            <w:tcW w:w="2823" w:type="dxa"/>
            <w:tcBorders>
              <w:top w:val="single" w:sz="4" w:space="0" w:color="auto"/>
              <w:left w:val="single" w:sz="4" w:space="0" w:color="auto"/>
              <w:bottom w:val="single" w:sz="4" w:space="0" w:color="auto"/>
              <w:right w:val="single" w:sz="4" w:space="0" w:color="auto"/>
            </w:tcBorders>
            <w:hideMark/>
          </w:tcPr>
          <w:p w14:paraId="715A4316" w14:textId="77777777" w:rsidR="00E30020" w:rsidRPr="00150102" w:rsidRDefault="00E30020" w:rsidP="00536112">
            <w:pPr>
              <w:pStyle w:val="htleft"/>
              <w:spacing w:line="276" w:lineRule="auto"/>
              <w:rPr>
                <w:color w:val="000000"/>
              </w:rPr>
            </w:pPr>
            <w:r w:rsidRPr="00150102">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2ECC8D9E" w14:textId="15E51DF6" w:rsidR="00E30020" w:rsidRPr="00150102" w:rsidRDefault="00111C8A" w:rsidP="00536112">
            <w:pPr>
              <w:pStyle w:val="htcenter"/>
              <w:spacing w:line="276" w:lineRule="auto"/>
              <w:rPr>
                <w:color w:val="000000"/>
              </w:rPr>
            </w:pPr>
            <w:r>
              <w:rPr>
                <w:color w:val="000000"/>
                <w:sz w:val="22"/>
                <w:szCs w:val="22"/>
                <w:lang w:val="en-US"/>
              </w:rPr>
              <w:t>0,39</w:t>
            </w:r>
          </w:p>
        </w:tc>
        <w:tc>
          <w:tcPr>
            <w:tcW w:w="1275" w:type="dxa"/>
            <w:tcBorders>
              <w:top w:val="single" w:sz="4" w:space="0" w:color="auto"/>
              <w:left w:val="single" w:sz="4" w:space="0" w:color="auto"/>
              <w:bottom w:val="single" w:sz="4" w:space="0" w:color="auto"/>
              <w:right w:val="single" w:sz="4" w:space="0" w:color="auto"/>
            </w:tcBorders>
            <w:hideMark/>
          </w:tcPr>
          <w:p w14:paraId="7861AC27" w14:textId="01304793" w:rsidR="00E30020" w:rsidRPr="00150102" w:rsidRDefault="00111C8A" w:rsidP="00536112">
            <w:pPr>
              <w:pStyle w:val="htcenter"/>
              <w:spacing w:line="276" w:lineRule="auto"/>
              <w:rPr>
                <w:color w:val="000000"/>
              </w:rPr>
            </w:pPr>
            <w:r>
              <w:rPr>
                <w:color w:val="000000"/>
                <w:sz w:val="22"/>
                <w:szCs w:val="22"/>
                <w:lang w:val="en-US"/>
              </w:rPr>
              <w:t>0,35</w:t>
            </w:r>
          </w:p>
        </w:tc>
        <w:tc>
          <w:tcPr>
            <w:tcW w:w="1242" w:type="dxa"/>
            <w:tcBorders>
              <w:top w:val="single" w:sz="4" w:space="0" w:color="auto"/>
              <w:left w:val="single" w:sz="4" w:space="0" w:color="auto"/>
              <w:bottom w:val="single" w:sz="4" w:space="0" w:color="auto"/>
              <w:right w:val="single" w:sz="4" w:space="0" w:color="auto"/>
            </w:tcBorders>
            <w:hideMark/>
          </w:tcPr>
          <w:p w14:paraId="5616587E" w14:textId="4FC46790" w:rsidR="00E30020" w:rsidRPr="00150102" w:rsidRDefault="00111C8A" w:rsidP="00536112">
            <w:pPr>
              <w:pStyle w:val="htcenter"/>
              <w:spacing w:line="276" w:lineRule="auto"/>
              <w:rPr>
                <w:color w:val="000000"/>
              </w:rPr>
            </w:pPr>
            <w:r>
              <w:rPr>
                <w:color w:val="000000"/>
                <w:sz w:val="22"/>
                <w:szCs w:val="22"/>
                <w:lang w:val="en-US"/>
              </w:rPr>
              <w:t>0,32</w:t>
            </w:r>
          </w:p>
        </w:tc>
      </w:tr>
      <w:tr w:rsidR="00E30020" w:rsidRPr="00150102" w14:paraId="4AD8F126" w14:textId="77777777" w:rsidTr="00E64EF1">
        <w:trPr>
          <w:trHeight w:val="483"/>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68AE6E30"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06C62865" w14:textId="77777777" w:rsidR="00E30020" w:rsidRPr="00FA7BBD" w:rsidRDefault="00E30020" w:rsidP="00536112">
            <w:pPr>
              <w:pStyle w:val="htleft"/>
              <w:spacing w:line="276" w:lineRule="auto"/>
              <w:rPr>
                <w:color w:val="000000"/>
              </w:rPr>
            </w:pPr>
            <w:r w:rsidRPr="00FA7BBD">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7B084EF4" w14:textId="57AD7964" w:rsidR="00E30020" w:rsidRPr="00F11756" w:rsidRDefault="00111C8A" w:rsidP="00536112">
            <w:pPr>
              <w:pStyle w:val="htcenter"/>
              <w:spacing w:line="276" w:lineRule="auto"/>
              <w:rPr>
                <w:color w:val="000000"/>
              </w:rPr>
            </w:pPr>
            <w:r>
              <w:rPr>
                <w:color w:val="000000"/>
                <w:sz w:val="22"/>
                <w:szCs w:val="22"/>
                <w:lang w:val="en-US"/>
              </w:rPr>
              <w:t>0,40</w:t>
            </w:r>
          </w:p>
        </w:tc>
        <w:tc>
          <w:tcPr>
            <w:tcW w:w="1275" w:type="dxa"/>
            <w:tcBorders>
              <w:top w:val="single" w:sz="4" w:space="0" w:color="auto"/>
              <w:left w:val="single" w:sz="4" w:space="0" w:color="auto"/>
              <w:bottom w:val="single" w:sz="4" w:space="0" w:color="auto"/>
              <w:right w:val="single" w:sz="4" w:space="0" w:color="auto"/>
            </w:tcBorders>
            <w:hideMark/>
          </w:tcPr>
          <w:p w14:paraId="08C9E38D" w14:textId="1130B022" w:rsidR="00E30020" w:rsidRPr="00F11756" w:rsidRDefault="00111C8A" w:rsidP="00536112">
            <w:pPr>
              <w:pStyle w:val="htcenter"/>
              <w:spacing w:line="276" w:lineRule="auto"/>
              <w:rPr>
                <w:color w:val="000000"/>
              </w:rPr>
            </w:pPr>
            <w:r>
              <w:rPr>
                <w:color w:val="000000"/>
                <w:sz w:val="22"/>
                <w:szCs w:val="22"/>
                <w:lang w:val="en-US"/>
              </w:rPr>
              <w:t>0,36</w:t>
            </w:r>
          </w:p>
        </w:tc>
        <w:tc>
          <w:tcPr>
            <w:tcW w:w="1242" w:type="dxa"/>
            <w:tcBorders>
              <w:top w:val="single" w:sz="4" w:space="0" w:color="auto"/>
              <w:left w:val="single" w:sz="4" w:space="0" w:color="auto"/>
              <w:bottom w:val="single" w:sz="4" w:space="0" w:color="auto"/>
              <w:right w:val="single" w:sz="4" w:space="0" w:color="auto"/>
            </w:tcBorders>
            <w:hideMark/>
          </w:tcPr>
          <w:p w14:paraId="442B43E8" w14:textId="76D0FAC1" w:rsidR="00E30020" w:rsidRPr="00F11756" w:rsidRDefault="00111C8A" w:rsidP="00536112">
            <w:pPr>
              <w:pStyle w:val="htcenter"/>
              <w:spacing w:line="276" w:lineRule="auto"/>
              <w:rPr>
                <w:color w:val="000000"/>
              </w:rPr>
            </w:pPr>
            <w:r>
              <w:rPr>
                <w:color w:val="000000"/>
                <w:sz w:val="22"/>
                <w:szCs w:val="22"/>
                <w:lang w:val="en-US"/>
              </w:rPr>
              <w:t>0,33</w:t>
            </w:r>
          </w:p>
        </w:tc>
      </w:tr>
      <w:tr w:rsidR="00E30020" w:rsidRPr="00150102" w14:paraId="4241C9FA" w14:textId="77777777" w:rsidTr="00E64EF1">
        <w:tc>
          <w:tcPr>
            <w:tcW w:w="2157" w:type="dxa"/>
            <w:vMerge/>
            <w:tcBorders>
              <w:top w:val="single" w:sz="4" w:space="0" w:color="auto"/>
              <w:left w:val="single" w:sz="4" w:space="0" w:color="auto"/>
              <w:bottom w:val="single" w:sz="4" w:space="0" w:color="auto"/>
              <w:right w:val="single" w:sz="4" w:space="0" w:color="auto"/>
            </w:tcBorders>
            <w:vAlign w:val="center"/>
            <w:hideMark/>
          </w:tcPr>
          <w:p w14:paraId="7FA81EC9"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6FB1F902" w14:textId="77777777" w:rsidR="00E30020" w:rsidRPr="00FA7BBD" w:rsidRDefault="00E30020" w:rsidP="00536112">
            <w:pPr>
              <w:pStyle w:val="htleft"/>
              <w:spacing w:line="276" w:lineRule="auto"/>
              <w:rPr>
                <w:color w:val="000000"/>
              </w:rPr>
            </w:pPr>
            <w:r w:rsidRPr="00FA7BBD">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19AAA276" w14:textId="3387279D" w:rsidR="00E30020" w:rsidRPr="00F11756" w:rsidRDefault="00111C8A" w:rsidP="00536112">
            <w:pPr>
              <w:pStyle w:val="htcenter"/>
              <w:spacing w:line="276" w:lineRule="auto"/>
              <w:rPr>
                <w:color w:val="000000"/>
              </w:rPr>
            </w:pPr>
            <w:r>
              <w:rPr>
                <w:color w:val="000000"/>
                <w:sz w:val="22"/>
                <w:szCs w:val="22"/>
                <w:lang w:val="en-US"/>
              </w:rPr>
              <w:t>0,41</w:t>
            </w:r>
          </w:p>
        </w:tc>
        <w:tc>
          <w:tcPr>
            <w:tcW w:w="1275" w:type="dxa"/>
            <w:tcBorders>
              <w:top w:val="single" w:sz="4" w:space="0" w:color="auto"/>
              <w:left w:val="single" w:sz="4" w:space="0" w:color="auto"/>
              <w:bottom w:val="single" w:sz="4" w:space="0" w:color="auto"/>
              <w:right w:val="single" w:sz="4" w:space="0" w:color="auto"/>
            </w:tcBorders>
            <w:hideMark/>
          </w:tcPr>
          <w:p w14:paraId="42274F86" w14:textId="2DF77A74" w:rsidR="00E30020" w:rsidRPr="00F11756" w:rsidRDefault="00111C8A" w:rsidP="00536112">
            <w:pPr>
              <w:pStyle w:val="htcenter"/>
              <w:spacing w:line="276" w:lineRule="auto"/>
              <w:rPr>
                <w:color w:val="000000"/>
              </w:rPr>
            </w:pPr>
            <w:r>
              <w:rPr>
                <w:color w:val="000000"/>
                <w:sz w:val="22"/>
                <w:szCs w:val="22"/>
                <w:lang w:val="en-US"/>
              </w:rPr>
              <w:t>0,39</w:t>
            </w:r>
          </w:p>
        </w:tc>
        <w:tc>
          <w:tcPr>
            <w:tcW w:w="1242" w:type="dxa"/>
            <w:tcBorders>
              <w:top w:val="single" w:sz="4" w:space="0" w:color="auto"/>
              <w:left w:val="single" w:sz="4" w:space="0" w:color="auto"/>
              <w:bottom w:val="single" w:sz="4" w:space="0" w:color="auto"/>
              <w:right w:val="single" w:sz="4" w:space="0" w:color="auto"/>
            </w:tcBorders>
            <w:hideMark/>
          </w:tcPr>
          <w:p w14:paraId="7922AC88" w14:textId="42F21D46" w:rsidR="00E30020" w:rsidRPr="00F11756" w:rsidRDefault="00111C8A" w:rsidP="00536112">
            <w:pPr>
              <w:pStyle w:val="htcenter"/>
              <w:spacing w:line="276" w:lineRule="auto"/>
              <w:rPr>
                <w:color w:val="000000"/>
              </w:rPr>
            </w:pPr>
            <w:r>
              <w:rPr>
                <w:color w:val="000000"/>
                <w:sz w:val="22"/>
                <w:szCs w:val="22"/>
                <w:lang w:val="en-US"/>
              </w:rPr>
              <w:t>0,35</w:t>
            </w:r>
          </w:p>
        </w:tc>
      </w:tr>
      <w:tr w:rsidR="00E30020" w:rsidRPr="00150102" w14:paraId="6B8606EB" w14:textId="77777777" w:rsidTr="00E64EF1">
        <w:tc>
          <w:tcPr>
            <w:tcW w:w="2157" w:type="dxa"/>
            <w:vMerge/>
            <w:tcBorders>
              <w:top w:val="single" w:sz="4" w:space="0" w:color="auto"/>
              <w:left w:val="single" w:sz="4" w:space="0" w:color="auto"/>
              <w:bottom w:val="single" w:sz="4" w:space="0" w:color="auto"/>
              <w:right w:val="single" w:sz="4" w:space="0" w:color="auto"/>
            </w:tcBorders>
            <w:vAlign w:val="center"/>
            <w:hideMark/>
          </w:tcPr>
          <w:p w14:paraId="70EE5D4D"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037E38E1" w14:textId="77777777" w:rsidR="00E30020" w:rsidRPr="00FA7BBD" w:rsidRDefault="00E30020" w:rsidP="00536112">
            <w:pPr>
              <w:pStyle w:val="htleft"/>
              <w:spacing w:line="276" w:lineRule="auto"/>
              <w:rPr>
                <w:color w:val="000000"/>
              </w:rPr>
            </w:pPr>
            <w:r w:rsidRPr="00FA7BBD">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1C58C46A" w14:textId="5386119A" w:rsidR="00E30020" w:rsidRPr="00F11756" w:rsidRDefault="00111C8A" w:rsidP="00536112">
            <w:pPr>
              <w:pStyle w:val="htcenter"/>
              <w:spacing w:line="276" w:lineRule="auto"/>
              <w:rPr>
                <w:color w:val="000000"/>
              </w:rPr>
            </w:pPr>
            <w:r>
              <w:rPr>
                <w:color w:val="000000"/>
                <w:sz w:val="22"/>
                <w:szCs w:val="22"/>
                <w:lang w:val="en-US"/>
              </w:rPr>
              <w:t>0,47</w:t>
            </w:r>
          </w:p>
        </w:tc>
        <w:tc>
          <w:tcPr>
            <w:tcW w:w="1275" w:type="dxa"/>
            <w:tcBorders>
              <w:top w:val="single" w:sz="4" w:space="0" w:color="auto"/>
              <w:left w:val="single" w:sz="4" w:space="0" w:color="auto"/>
              <w:bottom w:val="single" w:sz="4" w:space="0" w:color="auto"/>
              <w:right w:val="single" w:sz="4" w:space="0" w:color="auto"/>
            </w:tcBorders>
            <w:hideMark/>
          </w:tcPr>
          <w:p w14:paraId="1473E496" w14:textId="259338AA" w:rsidR="00E30020" w:rsidRPr="00F11756" w:rsidRDefault="00111C8A" w:rsidP="00536112">
            <w:pPr>
              <w:pStyle w:val="htcenter"/>
              <w:spacing w:line="276" w:lineRule="auto"/>
              <w:rPr>
                <w:color w:val="000000"/>
              </w:rPr>
            </w:pPr>
            <w:r>
              <w:rPr>
                <w:color w:val="000000"/>
                <w:sz w:val="22"/>
                <w:szCs w:val="22"/>
                <w:lang w:val="en-US"/>
              </w:rPr>
              <w:t>0,43</w:t>
            </w:r>
          </w:p>
        </w:tc>
        <w:tc>
          <w:tcPr>
            <w:tcW w:w="1242" w:type="dxa"/>
            <w:tcBorders>
              <w:top w:val="single" w:sz="4" w:space="0" w:color="auto"/>
              <w:left w:val="single" w:sz="4" w:space="0" w:color="auto"/>
              <w:bottom w:val="single" w:sz="4" w:space="0" w:color="auto"/>
              <w:right w:val="single" w:sz="4" w:space="0" w:color="auto"/>
            </w:tcBorders>
            <w:hideMark/>
          </w:tcPr>
          <w:p w14:paraId="3D150C4F" w14:textId="35471944" w:rsidR="00E30020" w:rsidRPr="00F11756" w:rsidRDefault="00111C8A" w:rsidP="00536112">
            <w:pPr>
              <w:pStyle w:val="htcenter"/>
              <w:spacing w:line="276" w:lineRule="auto"/>
              <w:rPr>
                <w:color w:val="000000"/>
              </w:rPr>
            </w:pPr>
            <w:r>
              <w:rPr>
                <w:color w:val="000000"/>
                <w:sz w:val="22"/>
                <w:szCs w:val="22"/>
                <w:lang w:val="en-US"/>
              </w:rPr>
              <w:t>0,41</w:t>
            </w:r>
          </w:p>
        </w:tc>
      </w:tr>
      <w:tr w:rsidR="00E30020" w:rsidRPr="00150102" w14:paraId="65E8A128" w14:textId="77777777" w:rsidTr="00E64EF1">
        <w:trPr>
          <w:trHeight w:val="536"/>
        </w:trPr>
        <w:tc>
          <w:tcPr>
            <w:tcW w:w="2157" w:type="dxa"/>
            <w:vMerge w:val="restart"/>
            <w:tcBorders>
              <w:top w:val="single" w:sz="4" w:space="0" w:color="auto"/>
              <w:left w:val="single" w:sz="4" w:space="0" w:color="auto"/>
              <w:bottom w:val="single" w:sz="4" w:space="0" w:color="auto"/>
              <w:right w:val="single" w:sz="4" w:space="0" w:color="auto"/>
            </w:tcBorders>
            <w:hideMark/>
          </w:tcPr>
          <w:p w14:paraId="0FC44582" w14:textId="39AAD376" w:rsidR="00E30020" w:rsidRPr="00F11756" w:rsidRDefault="00E30020" w:rsidP="001B70F3">
            <w:pPr>
              <w:pStyle w:val="htleft"/>
              <w:spacing w:line="276" w:lineRule="auto"/>
              <w:rPr>
                <w:color w:val="000000"/>
              </w:rPr>
            </w:pPr>
            <w:r w:rsidRPr="00150102">
              <w:rPr>
                <w:color w:val="000000"/>
              </w:rPr>
              <w:t>Пътни превозни средства, предназначени за превоз на пътници</w:t>
            </w:r>
            <w:r w:rsidR="001B70F3">
              <w:rPr>
                <w:color w:val="000000"/>
                <w:lang w:val="en-US"/>
              </w:rPr>
              <w:t>,</w:t>
            </w:r>
            <w:r w:rsidRPr="00150102">
              <w:rPr>
                <w:color w:val="000000"/>
              </w:rPr>
              <w:t xml:space="preserve"> с обща технически допустима максимална маса </w:t>
            </w:r>
            <w:r w:rsidRPr="00F11756">
              <w:rPr>
                <w:color w:val="000000"/>
              </w:rPr>
              <w:t>над 3,5 т</w:t>
            </w:r>
            <w:r w:rsidR="001B70F3">
              <w:rPr>
                <w:color w:val="000000"/>
              </w:rPr>
              <w:t xml:space="preserve"> </w:t>
            </w:r>
            <w:r w:rsidRPr="00F11756">
              <w:rPr>
                <w:color w:val="000000"/>
              </w:rPr>
              <w:t>до 12 т включително</w:t>
            </w:r>
          </w:p>
        </w:tc>
        <w:tc>
          <w:tcPr>
            <w:tcW w:w="2823" w:type="dxa"/>
            <w:tcBorders>
              <w:top w:val="single" w:sz="4" w:space="0" w:color="auto"/>
              <w:left w:val="single" w:sz="4" w:space="0" w:color="auto"/>
              <w:bottom w:val="single" w:sz="4" w:space="0" w:color="auto"/>
              <w:right w:val="single" w:sz="4" w:space="0" w:color="auto"/>
            </w:tcBorders>
            <w:hideMark/>
          </w:tcPr>
          <w:p w14:paraId="77AB417F" w14:textId="77777777" w:rsidR="00E30020" w:rsidRPr="00F11756" w:rsidRDefault="00E30020" w:rsidP="00536112">
            <w:pPr>
              <w:pStyle w:val="htleft"/>
              <w:spacing w:line="276" w:lineRule="auto"/>
              <w:rPr>
                <w:color w:val="000000"/>
              </w:rPr>
            </w:pPr>
            <w:r w:rsidRPr="00F11756">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7FFCAAF5" w14:textId="42469739" w:rsidR="00E30020" w:rsidRPr="00F11756" w:rsidRDefault="00E25417" w:rsidP="00536112">
            <w:pPr>
              <w:pStyle w:val="htcenter"/>
              <w:spacing w:line="276" w:lineRule="auto"/>
              <w:rPr>
                <w:color w:val="000000"/>
              </w:rPr>
            </w:pPr>
            <w:r>
              <w:rPr>
                <w:color w:val="000000"/>
                <w:sz w:val="22"/>
                <w:szCs w:val="22"/>
                <w:lang w:val="en-US"/>
              </w:rPr>
              <w:t>0,04</w:t>
            </w:r>
          </w:p>
        </w:tc>
        <w:tc>
          <w:tcPr>
            <w:tcW w:w="1275" w:type="dxa"/>
            <w:tcBorders>
              <w:top w:val="single" w:sz="4" w:space="0" w:color="auto"/>
              <w:left w:val="single" w:sz="4" w:space="0" w:color="auto"/>
              <w:bottom w:val="single" w:sz="4" w:space="0" w:color="auto"/>
              <w:right w:val="single" w:sz="4" w:space="0" w:color="auto"/>
            </w:tcBorders>
            <w:hideMark/>
          </w:tcPr>
          <w:p w14:paraId="1B3762BB" w14:textId="79D01A94" w:rsidR="00E30020" w:rsidRPr="00F11756" w:rsidRDefault="00E25417" w:rsidP="00536112">
            <w:pPr>
              <w:pStyle w:val="htcenter"/>
              <w:spacing w:line="276" w:lineRule="auto"/>
              <w:rPr>
                <w:color w:val="000000"/>
              </w:rPr>
            </w:pPr>
            <w:r>
              <w:rPr>
                <w:color w:val="000000"/>
                <w:sz w:val="22"/>
                <w:szCs w:val="22"/>
                <w:lang w:val="en-US"/>
              </w:rPr>
              <w:t>0,03</w:t>
            </w:r>
          </w:p>
        </w:tc>
        <w:tc>
          <w:tcPr>
            <w:tcW w:w="1242" w:type="dxa"/>
            <w:tcBorders>
              <w:top w:val="single" w:sz="4" w:space="0" w:color="auto"/>
              <w:left w:val="single" w:sz="4" w:space="0" w:color="auto"/>
              <w:bottom w:val="single" w:sz="4" w:space="0" w:color="auto"/>
              <w:right w:val="single" w:sz="4" w:space="0" w:color="auto"/>
            </w:tcBorders>
            <w:hideMark/>
          </w:tcPr>
          <w:p w14:paraId="36D35ECD" w14:textId="68642333" w:rsidR="00E30020" w:rsidRPr="00F11756" w:rsidRDefault="00E25417" w:rsidP="00536112">
            <w:pPr>
              <w:pStyle w:val="htcenter"/>
              <w:spacing w:line="276" w:lineRule="auto"/>
              <w:rPr>
                <w:color w:val="000000"/>
              </w:rPr>
            </w:pPr>
            <w:r>
              <w:rPr>
                <w:color w:val="000000"/>
                <w:sz w:val="22"/>
                <w:szCs w:val="22"/>
                <w:lang w:val="en-US"/>
              </w:rPr>
              <w:t>0,02</w:t>
            </w:r>
          </w:p>
        </w:tc>
      </w:tr>
      <w:tr w:rsidR="00E30020" w:rsidRPr="00150102" w14:paraId="26D21855" w14:textId="77777777" w:rsidTr="00E64EF1">
        <w:trPr>
          <w:trHeight w:val="727"/>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287B6EB3"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22528379" w14:textId="77777777" w:rsidR="00E30020" w:rsidRPr="00FA7BBD" w:rsidRDefault="00E30020" w:rsidP="00536112">
            <w:pPr>
              <w:pStyle w:val="htleft"/>
              <w:spacing w:line="276" w:lineRule="auto"/>
              <w:rPr>
                <w:color w:val="000000"/>
              </w:rPr>
            </w:pPr>
            <w:r w:rsidRPr="00FA7BBD">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528A8682" w14:textId="061B3468" w:rsidR="00E30020" w:rsidRPr="00F11756" w:rsidRDefault="00E25417" w:rsidP="00536112">
            <w:pPr>
              <w:pStyle w:val="htcenter"/>
              <w:spacing w:line="276" w:lineRule="auto"/>
              <w:rPr>
                <w:color w:val="000000"/>
              </w:rPr>
            </w:pPr>
            <w:r>
              <w:rPr>
                <w:color w:val="000000"/>
                <w:sz w:val="22"/>
                <w:szCs w:val="22"/>
                <w:lang w:val="en-US"/>
              </w:rPr>
              <w:t>0,06</w:t>
            </w:r>
          </w:p>
        </w:tc>
        <w:tc>
          <w:tcPr>
            <w:tcW w:w="1275" w:type="dxa"/>
            <w:tcBorders>
              <w:top w:val="single" w:sz="4" w:space="0" w:color="auto"/>
              <w:left w:val="single" w:sz="4" w:space="0" w:color="auto"/>
              <w:bottom w:val="single" w:sz="4" w:space="0" w:color="auto"/>
              <w:right w:val="single" w:sz="4" w:space="0" w:color="auto"/>
            </w:tcBorders>
            <w:hideMark/>
          </w:tcPr>
          <w:p w14:paraId="275702FE" w14:textId="18A11A24" w:rsidR="00E30020" w:rsidRPr="00F11756" w:rsidRDefault="00E25417" w:rsidP="00536112">
            <w:pPr>
              <w:pStyle w:val="htcenter"/>
              <w:spacing w:line="276" w:lineRule="auto"/>
              <w:rPr>
                <w:color w:val="000000"/>
              </w:rPr>
            </w:pPr>
            <w:r>
              <w:rPr>
                <w:color w:val="000000"/>
                <w:sz w:val="22"/>
                <w:szCs w:val="22"/>
                <w:lang w:val="en-US"/>
              </w:rPr>
              <w:t>0,04</w:t>
            </w:r>
          </w:p>
        </w:tc>
        <w:tc>
          <w:tcPr>
            <w:tcW w:w="1242" w:type="dxa"/>
            <w:tcBorders>
              <w:top w:val="single" w:sz="4" w:space="0" w:color="auto"/>
              <w:left w:val="single" w:sz="4" w:space="0" w:color="auto"/>
              <w:bottom w:val="single" w:sz="4" w:space="0" w:color="auto"/>
              <w:right w:val="single" w:sz="4" w:space="0" w:color="auto"/>
            </w:tcBorders>
            <w:hideMark/>
          </w:tcPr>
          <w:p w14:paraId="501A94FA" w14:textId="11A4BB95" w:rsidR="00E30020" w:rsidRPr="00F11756" w:rsidRDefault="00E25417" w:rsidP="00536112">
            <w:pPr>
              <w:pStyle w:val="htcenter"/>
              <w:spacing w:line="276" w:lineRule="auto"/>
              <w:rPr>
                <w:color w:val="000000"/>
              </w:rPr>
            </w:pPr>
            <w:r>
              <w:rPr>
                <w:color w:val="000000"/>
                <w:sz w:val="22"/>
                <w:szCs w:val="22"/>
                <w:lang w:val="en-US"/>
              </w:rPr>
              <w:t>0,03</w:t>
            </w:r>
          </w:p>
        </w:tc>
      </w:tr>
      <w:tr w:rsidR="00E30020" w:rsidRPr="00150102" w14:paraId="1DE62452" w14:textId="77777777" w:rsidTr="00E64EF1">
        <w:trPr>
          <w:trHeight w:val="902"/>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64FC42BA"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3C98CF35" w14:textId="77777777" w:rsidR="00E30020" w:rsidRPr="00FA7BBD" w:rsidRDefault="00E30020" w:rsidP="00536112">
            <w:pPr>
              <w:pStyle w:val="htleft"/>
              <w:spacing w:line="276" w:lineRule="auto"/>
              <w:rPr>
                <w:color w:val="000000"/>
              </w:rPr>
            </w:pPr>
            <w:r w:rsidRPr="00FA7BBD">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4D5204D6" w14:textId="7D0A8A23" w:rsidR="00E30020" w:rsidRPr="00F11756" w:rsidRDefault="00E25417" w:rsidP="00536112">
            <w:pPr>
              <w:pStyle w:val="htcenter"/>
              <w:spacing w:line="276" w:lineRule="auto"/>
              <w:rPr>
                <w:color w:val="000000"/>
              </w:rPr>
            </w:pPr>
            <w:r>
              <w:rPr>
                <w:color w:val="000000"/>
                <w:sz w:val="22"/>
                <w:szCs w:val="22"/>
                <w:lang w:val="en-US"/>
              </w:rPr>
              <w:t>0,07</w:t>
            </w:r>
          </w:p>
        </w:tc>
        <w:tc>
          <w:tcPr>
            <w:tcW w:w="1275" w:type="dxa"/>
            <w:tcBorders>
              <w:top w:val="single" w:sz="4" w:space="0" w:color="auto"/>
              <w:left w:val="single" w:sz="4" w:space="0" w:color="auto"/>
              <w:bottom w:val="single" w:sz="4" w:space="0" w:color="auto"/>
              <w:right w:val="single" w:sz="4" w:space="0" w:color="auto"/>
            </w:tcBorders>
            <w:hideMark/>
          </w:tcPr>
          <w:p w14:paraId="5E9064C0" w14:textId="45EE9797" w:rsidR="00E30020" w:rsidRPr="00F11756" w:rsidRDefault="00E25417" w:rsidP="00536112">
            <w:pPr>
              <w:pStyle w:val="htcenter"/>
              <w:spacing w:line="276" w:lineRule="auto"/>
              <w:rPr>
                <w:color w:val="000000"/>
              </w:rPr>
            </w:pPr>
            <w:r>
              <w:rPr>
                <w:color w:val="000000"/>
                <w:sz w:val="22"/>
                <w:szCs w:val="22"/>
                <w:lang w:val="en-US"/>
              </w:rPr>
              <w:t>0,06</w:t>
            </w:r>
          </w:p>
        </w:tc>
        <w:tc>
          <w:tcPr>
            <w:tcW w:w="1242" w:type="dxa"/>
            <w:tcBorders>
              <w:top w:val="single" w:sz="4" w:space="0" w:color="auto"/>
              <w:left w:val="single" w:sz="4" w:space="0" w:color="auto"/>
              <w:bottom w:val="single" w:sz="4" w:space="0" w:color="auto"/>
              <w:right w:val="single" w:sz="4" w:space="0" w:color="auto"/>
            </w:tcBorders>
            <w:hideMark/>
          </w:tcPr>
          <w:p w14:paraId="6475FFE0" w14:textId="1DF16298" w:rsidR="00E30020" w:rsidRPr="00F11756" w:rsidRDefault="00E25417" w:rsidP="00536112">
            <w:pPr>
              <w:pStyle w:val="htcenter"/>
              <w:spacing w:line="276" w:lineRule="auto"/>
              <w:rPr>
                <w:color w:val="000000"/>
              </w:rPr>
            </w:pPr>
            <w:r>
              <w:rPr>
                <w:color w:val="000000"/>
                <w:sz w:val="22"/>
                <w:szCs w:val="22"/>
                <w:lang w:val="en-US"/>
              </w:rPr>
              <w:t>0,04</w:t>
            </w:r>
          </w:p>
        </w:tc>
      </w:tr>
      <w:tr w:rsidR="00E30020" w:rsidRPr="00150102" w14:paraId="0E53892F" w14:textId="77777777" w:rsidTr="00E64EF1">
        <w:tc>
          <w:tcPr>
            <w:tcW w:w="2157" w:type="dxa"/>
            <w:vMerge/>
            <w:tcBorders>
              <w:top w:val="single" w:sz="4" w:space="0" w:color="auto"/>
              <w:left w:val="single" w:sz="4" w:space="0" w:color="auto"/>
              <w:bottom w:val="single" w:sz="4" w:space="0" w:color="auto"/>
              <w:right w:val="single" w:sz="4" w:space="0" w:color="auto"/>
            </w:tcBorders>
            <w:vAlign w:val="center"/>
            <w:hideMark/>
          </w:tcPr>
          <w:p w14:paraId="210C1F81" w14:textId="77777777" w:rsidR="00E30020" w:rsidRPr="00FA7BBD" w:rsidRDefault="00E30020" w:rsidP="00536112">
            <w:pPr>
              <w:rPr>
                <w:rFonts w:ascii="Times New Roman" w:hAnsi="Times New Roman" w:cs="Times New Roman"/>
                <w:color w:val="000000"/>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692156CD" w14:textId="77777777" w:rsidR="00E30020" w:rsidRPr="00FA7BBD" w:rsidRDefault="00E30020" w:rsidP="00536112">
            <w:pPr>
              <w:pStyle w:val="htleft"/>
              <w:spacing w:line="276" w:lineRule="auto"/>
              <w:rPr>
                <w:color w:val="000000"/>
              </w:rPr>
            </w:pPr>
            <w:r w:rsidRPr="00FA7BBD">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3F0BE67E" w14:textId="4EAB8A55" w:rsidR="00E30020" w:rsidRPr="00F11756" w:rsidRDefault="00E25417" w:rsidP="00536112">
            <w:pPr>
              <w:pStyle w:val="htcenter"/>
              <w:spacing w:line="276" w:lineRule="auto"/>
              <w:rPr>
                <w:color w:val="000000"/>
              </w:rPr>
            </w:pPr>
            <w:r>
              <w:rPr>
                <w:color w:val="000000"/>
                <w:sz w:val="22"/>
                <w:szCs w:val="22"/>
                <w:lang w:val="en-US"/>
              </w:rPr>
              <w:t>0,09</w:t>
            </w:r>
          </w:p>
        </w:tc>
        <w:tc>
          <w:tcPr>
            <w:tcW w:w="1275" w:type="dxa"/>
            <w:tcBorders>
              <w:top w:val="single" w:sz="4" w:space="0" w:color="auto"/>
              <w:left w:val="single" w:sz="4" w:space="0" w:color="auto"/>
              <w:bottom w:val="single" w:sz="4" w:space="0" w:color="auto"/>
              <w:right w:val="single" w:sz="4" w:space="0" w:color="auto"/>
            </w:tcBorders>
            <w:hideMark/>
          </w:tcPr>
          <w:p w14:paraId="46963874" w14:textId="7D1C9ABB" w:rsidR="00E30020" w:rsidRPr="00F11756" w:rsidRDefault="00E25417" w:rsidP="00536112">
            <w:pPr>
              <w:pStyle w:val="htcenter"/>
              <w:spacing w:line="276" w:lineRule="auto"/>
              <w:rPr>
                <w:color w:val="000000"/>
              </w:rPr>
            </w:pPr>
            <w:r>
              <w:rPr>
                <w:color w:val="000000"/>
                <w:sz w:val="22"/>
                <w:szCs w:val="22"/>
                <w:lang w:val="en-US"/>
              </w:rPr>
              <w:t>0,08</w:t>
            </w:r>
          </w:p>
        </w:tc>
        <w:tc>
          <w:tcPr>
            <w:tcW w:w="1242" w:type="dxa"/>
            <w:tcBorders>
              <w:top w:val="single" w:sz="4" w:space="0" w:color="auto"/>
              <w:left w:val="single" w:sz="4" w:space="0" w:color="auto"/>
              <w:bottom w:val="single" w:sz="4" w:space="0" w:color="auto"/>
              <w:right w:val="single" w:sz="4" w:space="0" w:color="auto"/>
            </w:tcBorders>
            <w:hideMark/>
          </w:tcPr>
          <w:p w14:paraId="0C009B53" w14:textId="644CDD1E" w:rsidR="00E30020" w:rsidRPr="00F11756" w:rsidRDefault="00E25417" w:rsidP="00536112">
            <w:pPr>
              <w:pStyle w:val="htcenter"/>
              <w:spacing w:line="276" w:lineRule="auto"/>
              <w:rPr>
                <w:color w:val="000000"/>
              </w:rPr>
            </w:pPr>
            <w:r>
              <w:rPr>
                <w:color w:val="000000"/>
                <w:sz w:val="22"/>
                <w:szCs w:val="22"/>
                <w:lang w:val="en-US"/>
              </w:rPr>
              <w:t>0,06</w:t>
            </w:r>
          </w:p>
        </w:tc>
      </w:tr>
      <w:tr w:rsidR="00E30020" w:rsidRPr="00150102" w14:paraId="7026F888" w14:textId="77777777" w:rsidTr="00E64EF1">
        <w:trPr>
          <w:trHeight w:val="592"/>
        </w:trPr>
        <w:tc>
          <w:tcPr>
            <w:tcW w:w="2157" w:type="dxa"/>
            <w:vMerge w:val="restart"/>
            <w:tcBorders>
              <w:top w:val="single" w:sz="4" w:space="0" w:color="auto"/>
              <w:left w:val="single" w:sz="4" w:space="0" w:color="auto"/>
              <w:bottom w:val="single" w:sz="4" w:space="0" w:color="auto"/>
              <w:right w:val="single" w:sz="4" w:space="0" w:color="auto"/>
            </w:tcBorders>
            <w:hideMark/>
          </w:tcPr>
          <w:p w14:paraId="35C2953C" w14:textId="5581613B" w:rsidR="00E30020" w:rsidRPr="00F11756" w:rsidRDefault="00E30020" w:rsidP="00536112">
            <w:pPr>
              <w:pStyle w:val="htleft"/>
              <w:spacing w:line="276" w:lineRule="auto"/>
              <w:rPr>
                <w:color w:val="000000"/>
              </w:rPr>
            </w:pPr>
            <w:r w:rsidRPr="00F11756">
              <w:rPr>
                <w:color w:val="000000"/>
              </w:rPr>
              <w:t xml:space="preserve">Пътни превозни средства, предназначени за превоз на пътници </w:t>
            </w:r>
            <w:r w:rsidRPr="00150102">
              <w:rPr>
                <w:color w:val="000000"/>
              </w:rPr>
              <w:t>с обща технически допустима максимална маса</w:t>
            </w:r>
            <w:r w:rsidR="001B70F3">
              <w:rPr>
                <w:color w:val="000000"/>
              </w:rPr>
              <w:t>,</w:t>
            </w:r>
            <w:r w:rsidRPr="00150102">
              <w:rPr>
                <w:color w:val="000000"/>
              </w:rPr>
              <w:t xml:space="preserve"> </w:t>
            </w:r>
            <w:r w:rsidRPr="00F11756">
              <w:rPr>
                <w:color w:val="000000"/>
              </w:rPr>
              <w:t xml:space="preserve">над 12 т </w:t>
            </w:r>
          </w:p>
        </w:tc>
        <w:tc>
          <w:tcPr>
            <w:tcW w:w="2823" w:type="dxa"/>
            <w:tcBorders>
              <w:top w:val="single" w:sz="4" w:space="0" w:color="auto"/>
              <w:left w:val="single" w:sz="4" w:space="0" w:color="auto"/>
              <w:bottom w:val="single" w:sz="4" w:space="0" w:color="auto"/>
              <w:right w:val="single" w:sz="4" w:space="0" w:color="auto"/>
            </w:tcBorders>
            <w:hideMark/>
          </w:tcPr>
          <w:p w14:paraId="04E3EB61" w14:textId="77777777" w:rsidR="00E30020" w:rsidRPr="00F11756" w:rsidRDefault="00E30020" w:rsidP="00536112">
            <w:pPr>
              <w:pStyle w:val="htleft"/>
              <w:spacing w:line="276" w:lineRule="auto"/>
              <w:rPr>
                <w:color w:val="000000"/>
              </w:rPr>
            </w:pPr>
            <w:r w:rsidRPr="00F11756">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36C98DC7" w14:textId="0DF405E0" w:rsidR="00E30020" w:rsidRPr="00F11756" w:rsidRDefault="00591029" w:rsidP="00536112">
            <w:pPr>
              <w:pStyle w:val="htcenter"/>
              <w:spacing w:line="276" w:lineRule="auto"/>
              <w:rPr>
                <w:color w:val="000000"/>
              </w:rPr>
            </w:pPr>
            <w:r>
              <w:rPr>
                <w:color w:val="000000"/>
                <w:sz w:val="22"/>
                <w:szCs w:val="22"/>
                <w:lang w:val="en-US"/>
              </w:rPr>
              <w:t>0,06</w:t>
            </w:r>
          </w:p>
        </w:tc>
        <w:tc>
          <w:tcPr>
            <w:tcW w:w="1275" w:type="dxa"/>
            <w:tcBorders>
              <w:top w:val="single" w:sz="4" w:space="0" w:color="auto"/>
              <w:left w:val="single" w:sz="4" w:space="0" w:color="auto"/>
              <w:bottom w:val="single" w:sz="4" w:space="0" w:color="auto"/>
              <w:right w:val="single" w:sz="4" w:space="0" w:color="auto"/>
            </w:tcBorders>
            <w:hideMark/>
          </w:tcPr>
          <w:p w14:paraId="6D50E534" w14:textId="1498CB10" w:rsidR="00E30020" w:rsidRPr="00F11756" w:rsidRDefault="00591029" w:rsidP="00536112">
            <w:pPr>
              <w:pStyle w:val="htcenter"/>
              <w:spacing w:line="276" w:lineRule="auto"/>
              <w:rPr>
                <w:color w:val="000000"/>
              </w:rPr>
            </w:pPr>
            <w:r>
              <w:rPr>
                <w:color w:val="000000"/>
                <w:sz w:val="22"/>
                <w:szCs w:val="22"/>
                <w:lang w:val="en-US"/>
              </w:rPr>
              <w:t>0,04</w:t>
            </w:r>
          </w:p>
        </w:tc>
        <w:tc>
          <w:tcPr>
            <w:tcW w:w="1242" w:type="dxa"/>
            <w:tcBorders>
              <w:top w:val="single" w:sz="4" w:space="0" w:color="auto"/>
              <w:left w:val="single" w:sz="4" w:space="0" w:color="auto"/>
              <w:bottom w:val="single" w:sz="4" w:space="0" w:color="auto"/>
              <w:right w:val="single" w:sz="4" w:space="0" w:color="auto"/>
            </w:tcBorders>
            <w:hideMark/>
          </w:tcPr>
          <w:p w14:paraId="5375FAE5" w14:textId="3A1CD005" w:rsidR="00E30020" w:rsidRPr="00AD5B94" w:rsidRDefault="00E30020" w:rsidP="00536112">
            <w:pPr>
              <w:pStyle w:val="htcenter"/>
              <w:spacing w:line="276" w:lineRule="auto"/>
              <w:rPr>
                <w:color w:val="000000"/>
                <w:lang w:val="en-US"/>
              </w:rPr>
            </w:pPr>
            <w:r w:rsidRPr="00F25AD5">
              <w:rPr>
                <w:color w:val="000000"/>
                <w:sz w:val="22"/>
                <w:szCs w:val="22"/>
                <w:lang w:val="en-US"/>
              </w:rPr>
              <w:t>0,0</w:t>
            </w:r>
            <w:r w:rsidR="00591029">
              <w:rPr>
                <w:color w:val="000000"/>
                <w:sz w:val="22"/>
                <w:szCs w:val="22"/>
                <w:lang w:val="en-US"/>
              </w:rPr>
              <w:t>3</w:t>
            </w:r>
          </w:p>
        </w:tc>
      </w:tr>
      <w:tr w:rsidR="00E30020" w:rsidRPr="00F11756" w14:paraId="56C4E37F" w14:textId="77777777" w:rsidTr="00E64EF1">
        <w:trPr>
          <w:trHeight w:val="626"/>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22197557" w14:textId="77777777" w:rsidR="00E30020" w:rsidRPr="002D100B" w:rsidRDefault="00E30020" w:rsidP="00536112">
            <w:pPr>
              <w:rPr>
                <w:rFonts w:ascii="Times New Roman" w:hAnsi="Times New Roman" w:cs="Times New Roman"/>
                <w:color w:val="000000"/>
                <w:sz w:val="24"/>
                <w:szCs w:val="24"/>
                <w:highlight w:val="yellow"/>
              </w:rPr>
            </w:pPr>
          </w:p>
        </w:tc>
        <w:tc>
          <w:tcPr>
            <w:tcW w:w="2823" w:type="dxa"/>
            <w:tcBorders>
              <w:top w:val="single" w:sz="4" w:space="0" w:color="auto"/>
              <w:left w:val="single" w:sz="4" w:space="0" w:color="auto"/>
              <w:bottom w:val="single" w:sz="4" w:space="0" w:color="auto"/>
              <w:right w:val="single" w:sz="4" w:space="0" w:color="auto"/>
            </w:tcBorders>
            <w:hideMark/>
          </w:tcPr>
          <w:p w14:paraId="45B74EDD" w14:textId="77777777" w:rsidR="00E30020" w:rsidRPr="00F11756" w:rsidRDefault="00E30020" w:rsidP="00536112">
            <w:pPr>
              <w:pStyle w:val="htleft"/>
              <w:spacing w:line="276" w:lineRule="auto"/>
              <w:rPr>
                <w:color w:val="000000"/>
              </w:rPr>
            </w:pPr>
            <w:r w:rsidRPr="00F11756">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24596055" w14:textId="3114DFF7" w:rsidR="00E30020" w:rsidRPr="00F11756" w:rsidRDefault="00591029" w:rsidP="00536112">
            <w:pPr>
              <w:pStyle w:val="htcenter"/>
              <w:spacing w:line="276" w:lineRule="auto"/>
              <w:rPr>
                <w:color w:val="000000"/>
              </w:rPr>
            </w:pPr>
            <w:r>
              <w:rPr>
                <w:color w:val="000000"/>
                <w:sz w:val="22"/>
                <w:szCs w:val="22"/>
                <w:lang w:val="en-US"/>
              </w:rPr>
              <w:t>0,07</w:t>
            </w:r>
          </w:p>
        </w:tc>
        <w:tc>
          <w:tcPr>
            <w:tcW w:w="1275" w:type="dxa"/>
            <w:tcBorders>
              <w:top w:val="single" w:sz="4" w:space="0" w:color="auto"/>
              <w:left w:val="single" w:sz="4" w:space="0" w:color="auto"/>
              <w:bottom w:val="single" w:sz="4" w:space="0" w:color="auto"/>
              <w:right w:val="single" w:sz="4" w:space="0" w:color="auto"/>
            </w:tcBorders>
            <w:hideMark/>
          </w:tcPr>
          <w:p w14:paraId="13D173E0" w14:textId="5EB0F2D5" w:rsidR="00E30020" w:rsidRPr="00F11756" w:rsidRDefault="00591029" w:rsidP="00536112">
            <w:pPr>
              <w:pStyle w:val="htcenter"/>
              <w:spacing w:line="276" w:lineRule="auto"/>
              <w:rPr>
                <w:color w:val="000000"/>
              </w:rPr>
            </w:pPr>
            <w:r>
              <w:rPr>
                <w:color w:val="000000"/>
                <w:sz w:val="22"/>
                <w:szCs w:val="22"/>
                <w:lang w:val="en-US"/>
              </w:rPr>
              <w:t>0,06</w:t>
            </w:r>
          </w:p>
        </w:tc>
        <w:tc>
          <w:tcPr>
            <w:tcW w:w="1242" w:type="dxa"/>
            <w:tcBorders>
              <w:top w:val="single" w:sz="4" w:space="0" w:color="auto"/>
              <w:left w:val="single" w:sz="4" w:space="0" w:color="auto"/>
              <w:bottom w:val="single" w:sz="4" w:space="0" w:color="auto"/>
              <w:right w:val="single" w:sz="4" w:space="0" w:color="auto"/>
            </w:tcBorders>
            <w:hideMark/>
          </w:tcPr>
          <w:p w14:paraId="6557076E" w14:textId="7CEF916F" w:rsidR="00E30020" w:rsidRPr="00F11756" w:rsidRDefault="00591029" w:rsidP="00536112">
            <w:pPr>
              <w:pStyle w:val="htcenter"/>
              <w:spacing w:line="276" w:lineRule="auto"/>
              <w:rPr>
                <w:color w:val="000000"/>
              </w:rPr>
            </w:pPr>
            <w:r>
              <w:rPr>
                <w:color w:val="000000"/>
                <w:sz w:val="22"/>
                <w:szCs w:val="22"/>
                <w:lang w:val="en-US"/>
              </w:rPr>
              <w:t>0,04</w:t>
            </w:r>
          </w:p>
        </w:tc>
      </w:tr>
      <w:tr w:rsidR="00E30020" w:rsidRPr="00F11756" w14:paraId="111F91D4" w14:textId="77777777" w:rsidTr="00E64EF1">
        <w:trPr>
          <w:trHeight w:val="508"/>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5A58657D" w14:textId="77777777" w:rsidR="00E30020" w:rsidRPr="002D100B" w:rsidRDefault="00E30020" w:rsidP="00536112">
            <w:pPr>
              <w:rPr>
                <w:rFonts w:ascii="Times New Roman" w:hAnsi="Times New Roman" w:cs="Times New Roman"/>
                <w:color w:val="000000"/>
                <w:sz w:val="24"/>
                <w:szCs w:val="24"/>
                <w:highlight w:val="yellow"/>
              </w:rPr>
            </w:pPr>
          </w:p>
        </w:tc>
        <w:tc>
          <w:tcPr>
            <w:tcW w:w="2823" w:type="dxa"/>
            <w:tcBorders>
              <w:top w:val="single" w:sz="4" w:space="0" w:color="auto"/>
              <w:left w:val="single" w:sz="4" w:space="0" w:color="auto"/>
              <w:bottom w:val="single" w:sz="4" w:space="0" w:color="auto"/>
              <w:right w:val="single" w:sz="4" w:space="0" w:color="auto"/>
            </w:tcBorders>
            <w:hideMark/>
          </w:tcPr>
          <w:p w14:paraId="0C3A4AE6" w14:textId="77777777" w:rsidR="00E30020" w:rsidRPr="00F11756" w:rsidRDefault="00E30020" w:rsidP="00536112">
            <w:pPr>
              <w:pStyle w:val="htleft"/>
              <w:spacing w:line="276" w:lineRule="auto"/>
              <w:rPr>
                <w:color w:val="000000"/>
              </w:rPr>
            </w:pPr>
            <w:r w:rsidRPr="00F11756">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33580EE8" w14:textId="216ACB89" w:rsidR="00E30020" w:rsidRPr="00F11756" w:rsidRDefault="00591029" w:rsidP="00536112">
            <w:pPr>
              <w:pStyle w:val="htcenter"/>
              <w:spacing w:line="276" w:lineRule="auto"/>
              <w:rPr>
                <w:color w:val="000000"/>
              </w:rPr>
            </w:pPr>
            <w:r>
              <w:rPr>
                <w:color w:val="000000"/>
                <w:sz w:val="22"/>
                <w:szCs w:val="22"/>
                <w:lang w:val="en-US"/>
              </w:rPr>
              <w:t>0,08</w:t>
            </w:r>
          </w:p>
        </w:tc>
        <w:tc>
          <w:tcPr>
            <w:tcW w:w="1275" w:type="dxa"/>
            <w:tcBorders>
              <w:top w:val="single" w:sz="4" w:space="0" w:color="auto"/>
              <w:left w:val="single" w:sz="4" w:space="0" w:color="auto"/>
              <w:bottom w:val="single" w:sz="4" w:space="0" w:color="auto"/>
              <w:right w:val="single" w:sz="4" w:space="0" w:color="auto"/>
            </w:tcBorders>
            <w:hideMark/>
          </w:tcPr>
          <w:p w14:paraId="54409A58" w14:textId="57F278B7" w:rsidR="00E30020" w:rsidRPr="00F11756" w:rsidRDefault="00591029" w:rsidP="00536112">
            <w:pPr>
              <w:pStyle w:val="htcenter"/>
              <w:spacing w:line="276" w:lineRule="auto"/>
              <w:rPr>
                <w:color w:val="000000"/>
              </w:rPr>
            </w:pPr>
            <w:r>
              <w:rPr>
                <w:color w:val="000000"/>
                <w:sz w:val="22"/>
                <w:szCs w:val="22"/>
                <w:lang w:val="en-US"/>
              </w:rPr>
              <w:t>0,07</w:t>
            </w:r>
          </w:p>
        </w:tc>
        <w:tc>
          <w:tcPr>
            <w:tcW w:w="1242" w:type="dxa"/>
            <w:tcBorders>
              <w:top w:val="single" w:sz="4" w:space="0" w:color="auto"/>
              <w:left w:val="single" w:sz="4" w:space="0" w:color="auto"/>
              <w:bottom w:val="single" w:sz="4" w:space="0" w:color="auto"/>
              <w:right w:val="single" w:sz="4" w:space="0" w:color="auto"/>
            </w:tcBorders>
            <w:hideMark/>
          </w:tcPr>
          <w:p w14:paraId="4D6E076C" w14:textId="5DAE94F9" w:rsidR="00E30020" w:rsidRPr="00AD5B94" w:rsidRDefault="00E30020" w:rsidP="00536112">
            <w:pPr>
              <w:pStyle w:val="htcenter"/>
              <w:spacing w:line="276" w:lineRule="auto"/>
              <w:rPr>
                <w:color w:val="000000"/>
                <w:lang w:val="en-US"/>
              </w:rPr>
            </w:pPr>
            <w:r w:rsidRPr="002F4E3F">
              <w:rPr>
                <w:color w:val="000000"/>
                <w:sz w:val="22"/>
                <w:szCs w:val="22"/>
                <w:lang w:val="en-US"/>
              </w:rPr>
              <w:t>0,0</w:t>
            </w:r>
            <w:r w:rsidR="00591029">
              <w:rPr>
                <w:color w:val="000000"/>
                <w:sz w:val="22"/>
                <w:szCs w:val="22"/>
                <w:lang w:val="en-US"/>
              </w:rPr>
              <w:t>6</w:t>
            </w:r>
          </w:p>
        </w:tc>
      </w:tr>
      <w:tr w:rsidR="00E30020" w:rsidRPr="00F11756" w14:paraId="564F84B6" w14:textId="77777777" w:rsidTr="00E64EF1">
        <w:tc>
          <w:tcPr>
            <w:tcW w:w="2157" w:type="dxa"/>
            <w:vMerge/>
            <w:tcBorders>
              <w:top w:val="single" w:sz="4" w:space="0" w:color="auto"/>
              <w:left w:val="single" w:sz="4" w:space="0" w:color="auto"/>
              <w:bottom w:val="single" w:sz="4" w:space="0" w:color="auto"/>
              <w:right w:val="single" w:sz="4" w:space="0" w:color="auto"/>
            </w:tcBorders>
            <w:vAlign w:val="center"/>
            <w:hideMark/>
          </w:tcPr>
          <w:p w14:paraId="032A3275" w14:textId="77777777" w:rsidR="00E30020" w:rsidRPr="002D100B" w:rsidRDefault="00E30020" w:rsidP="00536112">
            <w:pPr>
              <w:rPr>
                <w:rFonts w:ascii="Times New Roman" w:hAnsi="Times New Roman" w:cs="Times New Roman"/>
                <w:color w:val="000000"/>
                <w:sz w:val="24"/>
                <w:szCs w:val="24"/>
                <w:highlight w:val="yellow"/>
              </w:rPr>
            </w:pPr>
          </w:p>
        </w:tc>
        <w:tc>
          <w:tcPr>
            <w:tcW w:w="2823" w:type="dxa"/>
            <w:tcBorders>
              <w:top w:val="single" w:sz="4" w:space="0" w:color="auto"/>
              <w:left w:val="single" w:sz="4" w:space="0" w:color="auto"/>
              <w:bottom w:val="single" w:sz="4" w:space="0" w:color="auto"/>
              <w:right w:val="single" w:sz="4" w:space="0" w:color="auto"/>
            </w:tcBorders>
            <w:hideMark/>
          </w:tcPr>
          <w:p w14:paraId="04DE6E13" w14:textId="77777777" w:rsidR="00E30020" w:rsidRPr="00F11756" w:rsidRDefault="00E30020" w:rsidP="00536112">
            <w:pPr>
              <w:pStyle w:val="htleft"/>
              <w:spacing w:line="276" w:lineRule="auto"/>
              <w:rPr>
                <w:color w:val="000000"/>
              </w:rPr>
            </w:pPr>
            <w:r w:rsidRPr="00F11756">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643191E4" w14:textId="7199C0BF" w:rsidR="00E30020" w:rsidRPr="00F11756" w:rsidRDefault="00591029" w:rsidP="00536112">
            <w:pPr>
              <w:pStyle w:val="htcenter"/>
              <w:spacing w:line="276" w:lineRule="auto"/>
              <w:rPr>
                <w:color w:val="000000"/>
              </w:rPr>
            </w:pPr>
            <w:r>
              <w:rPr>
                <w:color w:val="000000"/>
                <w:sz w:val="22"/>
                <w:szCs w:val="22"/>
                <w:lang w:val="en-US"/>
              </w:rPr>
              <w:t>0,10</w:t>
            </w:r>
          </w:p>
        </w:tc>
        <w:tc>
          <w:tcPr>
            <w:tcW w:w="1275" w:type="dxa"/>
            <w:tcBorders>
              <w:top w:val="single" w:sz="4" w:space="0" w:color="auto"/>
              <w:left w:val="single" w:sz="4" w:space="0" w:color="auto"/>
              <w:bottom w:val="single" w:sz="4" w:space="0" w:color="auto"/>
              <w:right w:val="single" w:sz="4" w:space="0" w:color="auto"/>
            </w:tcBorders>
            <w:hideMark/>
          </w:tcPr>
          <w:p w14:paraId="5CB6B122" w14:textId="623C5E21" w:rsidR="00E30020" w:rsidRPr="00F11756" w:rsidRDefault="00591029" w:rsidP="00536112">
            <w:pPr>
              <w:pStyle w:val="htcenter"/>
              <w:spacing w:line="276" w:lineRule="auto"/>
              <w:rPr>
                <w:color w:val="000000"/>
              </w:rPr>
            </w:pPr>
            <w:r>
              <w:rPr>
                <w:color w:val="000000"/>
                <w:sz w:val="22"/>
                <w:szCs w:val="22"/>
                <w:lang w:val="en-US"/>
              </w:rPr>
              <w:t>0,09</w:t>
            </w:r>
          </w:p>
        </w:tc>
        <w:tc>
          <w:tcPr>
            <w:tcW w:w="1242" w:type="dxa"/>
            <w:tcBorders>
              <w:top w:val="single" w:sz="4" w:space="0" w:color="auto"/>
              <w:left w:val="single" w:sz="4" w:space="0" w:color="auto"/>
              <w:bottom w:val="single" w:sz="4" w:space="0" w:color="auto"/>
              <w:right w:val="single" w:sz="4" w:space="0" w:color="auto"/>
            </w:tcBorders>
            <w:hideMark/>
          </w:tcPr>
          <w:p w14:paraId="67B643AF" w14:textId="3A970787" w:rsidR="00E30020" w:rsidRPr="00F11756" w:rsidRDefault="00591029" w:rsidP="00536112">
            <w:pPr>
              <w:pStyle w:val="htcenter"/>
              <w:spacing w:line="276" w:lineRule="auto"/>
              <w:rPr>
                <w:color w:val="000000"/>
              </w:rPr>
            </w:pPr>
            <w:r>
              <w:rPr>
                <w:color w:val="000000"/>
                <w:sz w:val="22"/>
                <w:szCs w:val="22"/>
                <w:lang w:val="en-US"/>
              </w:rPr>
              <w:t>0,07</w:t>
            </w:r>
          </w:p>
        </w:tc>
      </w:tr>
    </w:tbl>
    <w:p w14:paraId="04568BE3" w14:textId="77777777" w:rsidR="0004463F" w:rsidRDefault="0004463F" w:rsidP="003C7052">
      <w:pPr>
        <w:widowControl w:val="0"/>
        <w:autoSpaceDE w:val="0"/>
        <w:autoSpaceDN w:val="0"/>
        <w:adjustRightInd w:val="0"/>
        <w:spacing w:after="0" w:line="240" w:lineRule="auto"/>
        <w:contextualSpacing/>
        <w:jc w:val="both"/>
        <w:rPr>
          <w:rFonts w:ascii="Times New Roman" w:hAnsi="Times New Roman" w:cs="Times New Roman"/>
          <w:b/>
          <w:sz w:val="24"/>
          <w:szCs w:val="24"/>
        </w:rPr>
      </w:pPr>
      <w:bookmarkStart w:id="1" w:name="_Hlk84402782"/>
    </w:p>
    <w:p w14:paraId="6ACEB9C4" w14:textId="1AF1A78E" w:rsidR="0004463F" w:rsidRPr="00401D9A"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401D9A">
        <w:rPr>
          <w:rFonts w:ascii="Times New Roman" w:hAnsi="Times New Roman" w:cs="Times New Roman"/>
          <w:sz w:val="24"/>
          <w:szCs w:val="24"/>
        </w:rPr>
        <w:t>2</w:t>
      </w:r>
      <w:r w:rsidR="0070146D" w:rsidRPr="00401D9A">
        <w:rPr>
          <w:rFonts w:ascii="Times New Roman" w:hAnsi="Times New Roman" w:cs="Times New Roman"/>
          <w:sz w:val="24"/>
          <w:szCs w:val="24"/>
        </w:rPr>
        <w:t>.</w:t>
      </w:r>
      <w:r w:rsidR="0070146D" w:rsidRPr="00401D9A">
        <w:rPr>
          <w:rFonts w:ascii="Times New Roman" w:hAnsi="Times New Roman" w:cs="Times New Roman"/>
          <w:sz w:val="24"/>
          <w:szCs w:val="24"/>
        </w:rPr>
        <w:tab/>
        <w:t>Ц</w:t>
      </w:r>
      <w:r w:rsidR="00536112" w:rsidRPr="00401D9A">
        <w:rPr>
          <w:rFonts w:ascii="Times New Roman" w:hAnsi="Times New Roman" w:cs="Times New Roman"/>
          <w:sz w:val="24"/>
          <w:szCs w:val="24"/>
        </w:rPr>
        <w:t xml:space="preserve">ена на тол такса лв./км за периода от 1 септември 2025 г.: </w:t>
      </w:r>
    </w:p>
    <w:tbl>
      <w:tblPr>
        <w:tblW w:w="8643"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157"/>
        <w:gridCol w:w="2823"/>
        <w:gridCol w:w="1146"/>
        <w:gridCol w:w="1275"/>
        <w:gridCol w:w="1242"/>
      </w:tblGrid>
      <w:tr w:rsidR="003C7052" w:rsidRPr="003C7052" w14:paraId="6858A74D" w14:textId="77777777" w:rsidTr="00173723">
        <w:trPr>
          <w:tblHeader/>
        </w:trPr>
        <w:tc>
          <w:tcPr>
            <w:tcW w:w="4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255BA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lastRenderedPageBreak/>
              <w:t>Пътни превозни средства</w:t>
            </w: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163AC9B3"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Платена пътна инфраструктура</w:t>
            </w:r>
          </w:p>
        </w:tc>
      </w:tr>
      <w:tr w:rsidR="003C7052" w:rsidRPr="003C7052" w14:paraId="5BCFF858" w14:textId="77777777" w:rsidTr="00173723">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2C17158F"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0CA2C799"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Цена на тол такса лв./км</w:t>
            </w:r>
          </w:p>
        </w:tc>
      </w:tr>
      <w:tr w:rsidR="003C7052" w:rsidRPr="003C7052" w14:paraId="30E95FA0" w14:textId="77777777" w:rsidTr="00173723">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547737E9"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CA8CDB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АМ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E8F12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I клас</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D78087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II клас</w:t>
            </w:r>
          </w:p>
        </w:tc>
      </w:tr>
      <w:tr w:rsidR="003C7052" w:rsidRPr="003C7052" w14:paraId="628D74CB" w14:textId="77777777" w:rsidTr="00173723">
        <w:trPr>
          <w:trHeight w:val="502"/>
        </w:trPr>
        <w:tc>
          <w:tcPr>
            <w:tcW w:w="2157" w:type="dxa"/>
            <w:vMerge w:val="restart"/>
            <w:tcBorders>
              <w:top w:val="single" w:sz="4" w:space="0" w:color="auto"/>
              <w:left w:val="single" w:sz="4" w:space="0" w:color="auto"/>
              <w:bottom w:val="single" w:sz="4" w:space="0" w:color="auto"/>
              <w:right w:val="single" w:sz="4" w:space="0" w:color="auto"/>
            </w:tcBorders>
            <w:hideMark/>
          </w:tcPr>
          <w:p w14:paraId="04063EFE"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Товарен автомобил</w:t>
            </w:r>
          </w:p>
          <w:p w14:paraId="7EAB3CC8"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с обща технически допустима максимална маса</w:t>
            </w:r>
          </w:p>
          <w:p w14:paraId="0A47D2CC" w14:textId="697F15C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над 3,5 т до 12 т включително</w:t>
            </w:r>
          </w:p>
        </w:tc>
        <w:tc>
          <w:tcPr>
            <w:tcW w:w="2823" w:type="dxa"/>
            <w:tcBorders>
              <w:top w:val="single" w:sz="4" w:space="0" w:color="auto"/>
              <w:left w:val="single" w:sz="4" w:space="0" w:color="auto"/>
              <w:bottom w:val="single" w:sz="4" w:space="0" w:color="auto"/>
              <w:right w:val="single" w:sz="4" w:space="0" w:color="auto"/>
            </w:tcBorders>
            <w:hideMark/>
          </w:tcPr>
          <w:p w14:paraId="006EA59E"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2FD4592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0,12</w:t>
            </w:r>
          </w:p>
        </w:tc>
        <w:tc>
          <w:tcPr>
            <w:tcW w:w="1275" w:type="dxa"/>
            <w:tcBorders>
              <w:top w:val="single" w:sz="4" w:space="0" w:color="auto"/>
              <w:left w:val="single" w:sz="4" w:space="0" w:color="auto"/>
              <w:bottom w:val="single" w:sz="4" w:space="0" w:color="auto"/>
              <w:right w:val="single" w:sz="4" w:space="0" w:color="auto"/>
            </w:tcBorders>
            <w:hideMark/>
          </w:tcPr>
          <w:p w14:paraId="006CA382"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0,07</w:t>
            </w:r>
          </w:p>
        </w:tc>
        <w:tc>
          <w:tcPr>
            <w:tcW w:w="1242" w:type="dxa"/>
            <w:tcBorders>
              <w:top w:val="single" w:sz="4" w:space="0" w:color="auto"/>
              <w:left w:val="single" w:sz="4" w:space="0" w:color="auto"/>
              <w:bottom w:val="single" w:sz="4" w:space="0" w:color="auto"/>
              <w:right w:val="single" w:sz="4" w:space="0" w:color="auto"/>
            </w:tcBorders>
            <w:hideMark/>
          </w:tcPr>
          <w:p w14:paraId="62C960A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0,05</w:t>
            </w:r>
          </w:p>
        </w:tc>
      </w:tr>
      <w:tr w:rsidR="003C7052" w:rsidRPr="003C7052" w14:paraId="27871701" w14:textId="77777777" w:rsidTr="00173723">
        <w:trPr>
          <w:trHeight w:val="537"/>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67C66B15"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4206EE94"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1EFB7776"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0,13</w:t>
            </w:r>
          </w:p>
        </w:tc>
        <w:tc>
          <w:tcPr>
            <w:tcW w:w="1275" w:type="dxa"/>
            <w:tcBorders>
              <w:top w:val="single" w:sz="4" w:space="0" w:color="auto"/>
              <w:left w:val="single" w:sz="4" w:space="0" w:color="auto"/>
              <w:bottom w:val="single" w:sz="4" w:space="0" w:color="auto"/>
              <w:right w:val="single" w:sz="4" w:space="0" w:color="auto"/>
            </w:tcBorders>
            <w:hideMark/>
          </w:tcPr>
          <w:p w14:paraId="3022BF96"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0,08</w:t>
            </w:r>
          </w:p>
        </w:tc>
        <w:tc>
          <w:tcPr>
            <w:tcW w:w="1242" w:type="dxa"/>
            <w:tcBorders>
              <w:top w:val="single" w:sz="4" w:space="0" w:color="auto"/>
              <w:left w:val="single" w:sz="4" w:space="0" w:color="auto"/>
              <w:bottom w:val="single" w:sz="4" w:space="0" w:color="auto"/>
              <w:right w:val="single" w:sz="4" w:space="0" w:color="auto"/>
            </w:tcBorders>
            <w:hideMark/>
          </w:tcPr>
          <w:p w14:paraId="401CAF8A"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r>
      <w:tr w:rsidR="003C7052" w:rsidRPr="003C7052" w14:paraId="42003260" w14:textId="77777777" w:rsidTr="00173723">
        <w:trPr>
          <w:trHeight w:val="570"/>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048A3AF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4605A32C"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6151AFB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0,14</w:t>
            </w:r>
          </w:p>
        </w:tc>
        <w:tc>
          <w:tcPr>
            <w:tcW w:w="1275" w:type="dxa"/>
            <w:tcBorders>
              <w:top w:val="single" w:sz="4" w:space="0" w:color="auto"/>
              <w:left w:val="single" w:sz="4" w:space="0" w:color="auto"/>
              <w:bottom w:val="single" w:sz="4" w:space="0" w:color="auto"/>
              <w:right w:val="single" w:sz="4" w:space="0" w:color="auto"/>
            </w:tcBorders>
            <w:hideMark/>
          </w:tcPr>
          <w:p w14:paraId="15CEEC6E"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0,08</w:t>
            </w:r>
          </w:p>
        </w:tc>
        <w:tc>
          <w:tcPr>
            <w:tcW w:w="1242" w:type="dxa"/>
            <w:tcBorders>
              <w:top w:val="single" w:sz="4" w:space="0" w:color="auto"/>
              <w:left w:val="single" w:sz="4" w:space="0" w:color="auto"/>
              <w:bottom w:val="single" w:sz="4" w:space="0" w:color="auto"/>
              <w:right w:val="single" w:sz="4" w:space="0" w:color="auto"/>
            </w:tcBorders>
            <w:hideMark/>
          </w:tcPr>
          <w:p w14:paraId="3E50EF7C"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r>
      <w:tr w:rsidR="003C7052" w:rsidRPr="003C7052" w14:paraId="6C898770" w14:textId="77777777" w:rsidTr="00173723">
        <w:tc>
          <w:tcPr>
            <w:tcW w:w="2157" w:type="dxa"/>
            <w:vMerge/>
            <w:tcBorders>
              <w:top w:val="single" w:sz="4" w:space="0" w:color="auto"/>
              <w:left w:val="single" w:sz="4" w:space="0" w:color="auto"/>
              <w:bottom w:val="single" w:sz="4" w:space="0" w:color="auto"/>
              <w:right w:val="single" w:sz="4" w:space="0" w:color="auto"/>
            </w:tcBorders>
            <w:vAlign w:val="center"/>
            <w:hideMark/>
          </w:tcPr>
          <w:p w14:paraId="1C996DE9"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451A3FB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1B0C0310"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0,16</w:t>
            </w:r>
          </w:p>
        </w:tc>
        <w:tc>
          <w:tcPr>
            <w:tcW w:w="1275" w:type="dxa"/>
            <w:tcBorders>
              <w:top w:val="single" w:sz="4" w:space="0" w:color="auto"/>
              <w:left w:val="single" w:sz="4" w:space="0" w:color="auto"/>
              <w:bottom w:val="single" w:sz="4" w:space="0" w:color="auto"/>
              <w:right w:val="single" w:sz="4" w:space="0" w:color="auto"/>
            </w:tcBorders>
            <w:hideMark/>
          </w:tcPr>
          <w:p w14:paraId="36DE48A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0,11</w:t>
            </w:r>
          </w:p>
        </w:tc>
        <w:tc>
          <w:tcPr>
            <w:tcW w:w="1242" w:type="dxa"/>
            <w:tcBorders>
              <w:top w:val="single" w:sz="4" w:space="0" w:color="auto"/>
              <w:left w:val="single" w:sz="4" w:space="0" w:color="auto"/>
              <w:bottom w:val="single" w:sz="4" w:space="0" w:color="auto"/>
              <w:right w:val="single" w:sz="4" w:space="0" w:color="auto"/>
            </w:tcBorders>
            <w:hideMark/>
          </w:tcPr>
          <w:p w14:paraId="08958E8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0,08</w:t>
            </w:r>
          </w:p>
        </w:tc>
      </w:tr>
      <w:tr w:rsidR="003C7052" w:rsidRPr="003C7052" w14:paraId="5F36593E" w14:textId="77777777" w:rsidTr="00173723">
        <w:trPr>
          <w:trHeight w:val="525"/>
        </w:trPr>
        <w:tc>
          <w:tcPr>
            <w:tcW w:w="2157" w:type="dxa"/>
            <w:vMerge w:val="restart"/>
            <w:tcBorders>
              <w:top w:val="single" w:sz="4" w:space="0" w:color="auto"/>
              <w:left w:val="single" w:sz="4" w:space="0" w:color="auto"/>
              <w:bottom w:val="single" w:sz="4" w:space="0" w:color="auto"/>
              <w:right w:val="single" w:sz="4" w:space="0" w:color="auto"/>
            </w:tcBorders>
            <w:hideMark/>
          </w:tcPr>
          <w:p w14:paraId="731DCEF1"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Товарен автомобил</w:t>
            </w:r>
          </w:p>
          <w:p w14:paraId="5998EC1C"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с обща технически допустима максимална маса</w:t>
            </w:r>
          </w:p>
          <w:p w14:paraId="5AA6D20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над 12 т с 2 – 3 оси</w:t>
            </w:r>
          </w:p>
        </w:tc>
        <w:tc>
          <w:tcPr>
            <w:tcW w:w="2823" w:type="dxa"/>
            <w:tcBorders>
              <w:top w:val="single" w:sz="4" w:space="0" w:color="auto"/>
              <w:left w:val="single" w:sz="4" w:space="0" w:color="auto"/>
              <w:bottom w:val="single" w:sz="4" w:space="0" w:color="auto"/>
              <w:right w:val="single" w:sz="4" w:space="0" w:color="auto"/>
            </w:tcBorders>
            <w:hideMark/>
          </w:tcPr>
          <w:p w14:paraId="4CD51B6E"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268A3B9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0,31</w:t>
            </w:r>
          </w:p>
        </w:tc>
        <w:tc>
          <w:tcPr>
            <w:tcW w:w="1275" w:type="dxa"/>
            <w:tcBorders>
              <w:top w:val="single" w:sz="4" w:space="0" w:color="auto"/>
              <w:left w:val="single" w:sz="4" w:space="0" w:color="auto"/>
              <w:bottom w:val="single" w:sz="4" w:space="0" w:color="auto"/>
              <w:right w:val="single" w:sz="4" w:space="0" w:color="auto"/>
            </w:tcBorders>
            <w:hideMark/>
          </w:tcPr>
          <w:p w14:paraId="201C76D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0,26</w:t>
            </w:r>
          </w:p>
        </w:tc>
        <w:tc>
          <w:tcPr>
            <w:tcW w:w="1242" w:type="dxa"/>
            <w:tcBorders>
              <w:top w:val="single" w:sz="4" w:space="0" w:color="auto"/>
              <w:left w:val="single" w:sz="4" w:space="0" w:color="auto"/>
              <w:bottom w:val="single" w:sz="4" w:space="0" w:color="auto"/>
              <w:right w:val="single" w:sz="4" w:space="0" w:color="auto"/>
            </w:tcBorders>
            <w:hideMark/>
          </w:tcPr>
          <w:p w14:paraId="7F07899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0,23</w:t>
            </w:r>
          </w:p>
        </w:tc>
      </w:tr>
      <w:tr w:rsidR="003C7052" w:rsidRPr="003C7052" w14:paraId="6DFDD54C" w14:textId="77777777" w:rsidTr="00173723">
        <w:trPr>
          <w:trHeight w:val="558"/>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430A953C"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080C065A"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505C5F38"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0,32</w:t>
            </w:r>
          </w:p>
        </w:tc>
        <w:tc>
          <w:tcPr>
            <w:tcW w:w="1275" w:type="dxa"/>
            <w:tcBorders>
              <w:top w:val="single" w:sz="4" w:space="0" w:color="auto"/>
              <w:left w:val="single" w:sz="4" w:space="0" w:color="auto"/>
              <w:bottom w:val="single" w:sz="4" w:space="0" w:color="auto"/>
              <w:right w:val="single" w:sz="4" w:space="0" w:color="auto"/>
            </w:tcBorders>
            <w:hideMark/>
          </w:tcPr>
          <w:p w14:paraId="02BDCDDA"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0,29</w:t>
            </w:r>
          </w:p>
        </w:tc>
        <w:tc>
          <w:tcPr>
            <w:tcW w:w="1242" w:type="dxa"/>
            <w:tcBorders>
              <w:top w:val="single" w:sz="4" w:space="0" w:color="auto"/>
              <w:left w:val="single" w:sz="4" w:space="0" w:color="auto"/>
              <w:bottom w:val="single" w:sz="4" w:space="0" w:color="auto"/>
              <w:right w:val="single" w:sz="4" w:space="0" w:color="auto"/>
            </w:tcBorders>
            <w:hideMark/>
          </w:tcPr>
          <w:p w14:paraId="468EC3E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0,25</w:t>
            </w:r>
          </w:p>
        </w:tc>
      </w:tr>
      <w:tr w:rsidR="003C7052" w:rsidRPr="003C7052" w14:paraId="04ADDB19" w14:textId="77777777" w:rsidTr="00173723">
        <w:trPr>
          <w:trHeight w:val="593"/>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3DECC2CA"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3EF994BA"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07CB792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0,34</w:t>
            </w:r>
          </w:p>
        </w:tc>
        <w:tc>
          <w:tcPr>
            <w:tcW w:w="1275" w:type="dxa"/>
            <w:tcBorders>
              <w:top w:val="single" w:sz="4" w:space="0" w:color="auto"/>
              <w:left w:val="single" w:sz="4" w:space="0" w:color="auto"/>
              <w:bottom w:val="single" w:sz="4" w:space="0" w:color="auto"/>
              <w:right w:val="single" w:sz="4" w:space="0" w:color="auto"/>
            </w:tcBorders>
            <w:hideMark/>
          </w:tcPr>
          <w:p w14:paraId="23F31E31"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0,29</w:t>
            </w:r>
          </w:p>
        </w:tc>
        <w:tc>
          <w:tcPr>
            <w:tcW w:w="1242" w:type="dxa"/>
            <w:tcBorders>
              <w:top w:val="single" w:sz="4" w:space="0" w:color="auto"/>
              <w:left w:val="single" w:sz="4" w:space="0" w:color="auto"/>
              <w:bottom w:val="single" w:sz="4" w:space="0" w:color="auto"/>
              <w:right w:val="single" w:sz="4" w:space="0" w:color="auto"/>
            </w:tcBorders>
            <w:hideMark/>
          </w:tcPr>
          <w:p w14:paraId="40D9F58C"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0,25</w:t>
            </w:r>
          </w:p>
        </w:tc>
      </w:tr>
      <w:tr w:rsidR="003C7052" w:rsidRPr="003C7052" w14:paraId="264361D9" w14:textId="77777777" w:rsidTr="00173723">
        <w:tc>
          <w:tcPr>
            <w:tcW w:w="2157" w:type="dxa"/>
            <w:vMerge/>
            <w:tcBorders>
              <w:top w:val="single" w:sz="4" w:space="0" w:color="auto"/>
              <w:left w:val="single" w:sz="4" w:space="0" w:color="auto"/>
              <w:bottom w:val="single" w:sz="4" w:space="0" w:color="auto"/>
              <w:right w:val="single" w:sz="4" w:space="0" w:color="auto"/>
            </w:tcBorders>
            <w:vAlign w:val="center"/>
            <w:hideMark/>
          </w:tcPr>
          <w:p w14:paraId="1CBAFC64"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4C71458B"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3085CEB2"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0,36</w:t>
            </w:r>
          </w:p>
        </w:tc>
        <w:tc>
          <w:tcPr>
            <w:tcW w:w="1275" w:type="dxa"/>
            <w:tcBorders>
              <w:top w:val="single" w:sz="4" w:space="0" w:color="auto"/>
              <w:left w:val="single" w:sz="4" w:space="0" w:color="auto"/>
              <w:bottom w:val="single" w:sz="4" w:space="0" w:color="auto"/>
              <w:right w:val="single" w:sz="4" w:space="0" w:color="auto"/>
            </w:tcBorders>
            <w:hideMark/>
          </w:tcPr>
          <w:p w14:paraId="18575D68"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0,30</w:t>
            </w:r>
          </w:p>
        </w:tc>
        <w:tc>
          <w:tcPr>
            <w:tcW w:w="1242" w:type="dxa"/>
            <w:tcBorders>
              <w:top w:val="single" w:sz="4" w:space="0" w:color="auto"/>
              <w:left w:val="single" w:sz="4" w:space="0" w:color="auto"/>
              <w:bottom w:val="single" w:sz="4" w:space="0" w:color="auto"/>
              <w:right w:val="single" w:sz="4" w:space="0" w:color="auto"/>
            </w:tcBorders>
            <w:hideMark/>
          </w:tcPr>
          <w:p w14:paraId="6AA710FB"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0,28</w:t>
            </w:r>
          </w:p>
        </w:tc>
      </w:tr>
      <w:tr w:rsidR="003C7052" w:rsidRPr="003C7052" w14:paraId="3229211A" w14:textId="77777777" w:rsidTr="00173723">
        <w:trPr>
          <w:trHeight w:val="657"/>
        </w:trPr>
        <w:tc>
          <w:tcPr>
            <w:tcW w:w="2157" w:type="dxa"/>
            <w:vMerge w:val="restart"/>
            <w:tcBorders>
              <w:top w:val="single" w:sz="4" w:space="0" w:color="auto"/>
              <w:left w:val="single" w:sz="4" w:space="0" w:color="auto"/>
              <w:bottom w:val="single" w:sz="4" w:space="0" w:color="auto"/>
              <w:right w:val="single" w:sz="4" w:space="0" w:color="auto"/>
            </w:tcBorders>
            <w:hideMark/>
          </w:tcPr>
          <w:p w14:paraId="020D948F"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Товарен автомобил</w:t>
            </w:r>
          </w:p>
          <w:p w14:paraId="5E08D371"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с обща технически допустима максимална маса</w:t>
            </w:r>
          </w:p>
          <w:p w14:paraId="13A47750"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над 12 т с 4 и повече оси</w:t>
            </w:r>
          </w:p>
        </w:tc>
        <w:tc>
          <w:tcPr>
            <w:tcW w:w="2823" w:type="dxa"/>
            <w:tcBorders>
              <w:top w:val="single" w:sz="4" w:space="0" w:color="auto"/>
              <w:left w:val="single" w:sz="4" w:space="0" w:color="auto"/>
              <w:bottom w:val="single" w:sz="4" w:space="0" w:color="auto"/>
              <w:right w:val="single" w:sz="4" w:space="0" w:color="auto"/>
            </w:tcBorders>
            <w:hideMark/>
          </w:tcPr>
          <w:p w14:paraId="2781F9B4"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4055265D"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0,42</w:t>
            </w:r>
          </w:p>
        </w:tc>
        <w:tc>
          <w:tcPr>
            <w:tcW w:w="1275" w:type="dxa"/>
            <w:tcBorders>
              <w:top w:val="single" w:sz="4" w:space="0" w:color="auto"/>
              <w:left w:val="single" w:sz="4" w:space="0" w:color="auto"/>
              <w:bottom w:val="single" w:sz="4" w:space="0" w:color="auto"/>
              <w:right w:val="single" w:sz="4" w:space="0" w:color="auto"/>
            </w:tcBorders>
            <w:hideMark/>
          </w:tcPr>
          <w:p w14:paraId="1DAD8B90"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0,38</w:t>
            </w:r>
          </w:p>
        </w:tc>
        <w:tc>
          <w:tcPr>
            <w:tcW w:w="1242" w:type="dxa"/>
            <w:tcBorders>
              <w:top w:val="single" w:sz="4" w:space="0" w:color="auto"/>
              <w:left w:val="single" w:sz="4" w:space="0" w:color="auto"/>
              <w:bottom w:val="single" w:sz="4" w:space="0" w:color="auto"/>
              <w:right w:val="single" w:sz="4" w:space="0" w:color="auto"/>
            </w:tcBorders>
            <w:hideMark/>
          </w:tcPr>
          <w:p w14:paraId="25CFDB9F"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0,35</w:t>
            </w:r>
          </w:p>
        </w:tc>
      </w:tr>
      <w:tr w:rsidR="003C7052" w:rsidRPr="003C7052" w14:paraId="5AF7FAD2" w14:textId="77777777" w:rsidTr="00173723">
        <w:trPr>
          <w:trHeight w:val="483"/>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6EE7C114"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4BE705EA"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78DAC05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0,43</w:t>
            </w:r>
          </w:p>
        </w:tc>
        <w:tc>
          <w:tcPr>
            <w:tcW w:w="1275" w:type="dxa"/>
            <w:tcBorders>
              <w:top w:val="single" w:sz="4" w:space="0" w:color="auto"/>
              <w:left w:val="single" w:sz="4" w:space="0" w:color="auto"/>
              <w:bottom w:val="single" w:sz="4" w:space="0" w:color="auto"/>
              <w:right w:val="single" w:sz="4" w:space="0" w:color="auto"/>
            </w:tcBorders>
            <w:hideMark/>
          </w:tcPr>
          <w:p w14:paraId="7B11BDBE"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0,40</w:t>
            </w:r>
          </w:p>
        </w:tc>
        <w:tc>
          <w:tcPr>
            <w:tcW w:w="1242" w:type="dxa"/>
            <w:tcBorders>
              <w:top w:val="single" w:sz="4" w:space="0" w:color="auto"/>
              <w:left w:val="single" w:sz="4" w:space="0" w:color="auto"/>
              <w:bottom w:val="single" w:sz="4" w:space="0" w:color="auto"/>
              <w:right w:val="single" w:sz="4" w:space="0" w:color="auto"/>
            </w:tcBorders>
            <w:hideMark/>
          </w:tcPr>
          <w:p w14:paraId="72A910D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0,36</w:t>
            </w:r>
          </w:p>
        </w:tc>
      </w:tr>
      <w:tr w:rsidR="003C7052" w:rsidRPr="003C7052" w14:paraId="1E3ECF79" w14:textId="77777777" w:rsidTr="00173723">
        <w:tc>
          <w:tcPr>
            <w:tcW w:w="2157" w:type="dxa"/>
            <w:vMerge/>
            <w:tcBorders>
              <w:top w:val="single" w:sz="4" w:space="0" w:color="auto"/>
              <w:left w:val="single" w:sz="4" w:space="0" w:color="auto"/>
              <w:bottom w:val="single" w:sz="4" w:space="0" w:color="auto"/>
              <w:right w:val="single" w:sz="4" w:space="0" w:color="auto"/>
            </w:tcBorders>
            <w:vAlign w:val="center"/>
            <w:hideMark/>
          </w:tcPr>
          <w:p w14:paraId="765E27B9"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1526D175"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0D3E22B0"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0,44</w:t>
            </w:r>
          </w:p>
        </w:tc>
        <w:tc>
          <w:tcPr>
            <w:tcW w:w="1275" w:type="dxa"/>
            <w:tcBorders>
              <w:top w:val="single" w:sz="4" w:space="0" w:color="auto"/>
              <w:left w:val="single" w:sz="4" w:space="0" w:color="auto"/>
              <w:bottom w:val="single" w:sz="4" w:space="0" w:color="auto"/>
              <w:right w:val="single" w:sz="4" w:space="0" w:color="auto"/>
            </w:tcBorders>
            <w:hideMark/>
          </w:tcPr>
          <w:p w14:paraId="23C581B9"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0,42</w:t>
            </w:r>
          </w:p>
        </w:tc>
        <w:tc>
          <w:tcPr>
            <w:tcW w:w="1242" w:type="dxa"/>
            <w:tcBorders>
              <w:top w:val="single" w:sz="4" w:space="0" w:color="auto"/>
              <w:left w:val="single" w:sz="4" w:space="0" w:color="auto"/>
              <w:bottom w:val="single" w:sz="4" w:space="0" w:color="auto"/>
              <w:right w:val="single" w:sz="4" w:space="0" w:color="auto"/>
            </w:tcBorders>
            <w:hideMark/>
          </w:tcPr>
          <w:p w14:paraId="6B0E4A21"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0,38</w:t>
            </w:r>
          </w:p>
        </w:tc>
      </w:tr>
      <w:tr w:rsidR="003C7052" w:rsidRPr="003C7052" w14:paraId="2BB7474D" w14:textId="77777777" w:rsidTr="00173723">
        <w:tc>
          <w:tcPr>
            <w:tcW w:w="2157" w:type="dxa"/>
            <w:vMerge/>
            <w:tcBorders>
              <w:top w:val="single" w:sz="4" w:space="0" w:color="auto"/>
              <w:left w:val="single" w:sz="4" w:space="0" w:color="auto"/>
              <w:bottom w:val="single" w:sz="4" w:space="0" w:color="auto"/>
              <w:right w:val="single" w:sz="4" w:space="0" w:color="auto"/>
            </w:tcBorders>
            <w:vAlign w:val="center"/>
            <w:hideMark/>
          </w:tcPr>
          <w:p w14:paraId="6AAA159E"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1A0C453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63C8EBC8"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0,52</w:t>
            </w:r>
          </w:p>
        </w:tc>
        <w:tc>
          <w:tcPr>
            <w:tcW w:w="1275" w:type="dxa"/>
            <w:tcBorders>
              <w:top w:val="single" w:sz="4" w:space="0" w:color="auto"/>
              <w:left w:val="single" w:sz="4" w:space="0" w:color="auto"/>
              <w:bottom w:val="single" w:sz="4" w:space="0" w:color="auto"/>
              <w:right w:val="single" w:sz="4" w:space="0" w:color="auto"/>
            </w:tcBorders>
            <w:hideMark/>
          </w:tcPr>
          <w:p w14:paraId="2E0A417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0,47</w:t>
            </w:r>
          </w:p>
        </w:tc>
        <w:tc>
          <w:tcPr>
            <w:tcW w:w="1242" w:type="dxa"/>
            <w:tcBorders>
              <w:top w:val="single" w:sz="4" w:space="0" w:color="auto"/>
              <w:left w:val="single" w:sz="4" w:space="0" w:color="auto"/>
              <w:bottom w:val="single" w:sz="4" w:space="0" w:color="auto"/>
              <w:right w:val="single" w:sz="4" w:space="0" w:color="auto"/>
            </w:tcBorders>
            <w:hideMark/>
          </w:tcPr>
          <w:p w14:paraId="5A7DEB43"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0,44</w:t>
            </w:r>
          </w:p>
        </w:tc>
      </w:tr>
      <w:tr w:rsidR="003C7052" w:rsidRPr="003C7052" w14:paraId="57A9403B" w14:textId="77777777" w:rsidTr="00173723">
        <w:trPr>
          <w:trHeight w:val="536"/>
        </w:trPr>
        <w:tc>
          <w:tcPr>
            <w:tcW w:w="2157" w:type="dxa"/>
            <w:vMerge w:val="restart"/>
            <w:tcBorders>
              <w:top w:val="single" w:sz="4" w:space="0" w:color="auto"/>
              <w:left w:val="single" w:sz="4" w:space="0" w:color="auto"/>
              <w:bottom w:val="single" w:sz="4" w:space="0" w:color="auto"/>
              <w:right w:val="single" w:sz="4" w:space="0" w:color="auto"/>
            </w:tcBorders>
            <w:hideMark/>
          </w:tcPr>
          <w:p w14:paraId="31372645" w14:textId="26C984D2" w:rsidR="003C7052" w:rsidRPr="003C7052" w:rsidRDefault="003C7052" w:rsidP="001B70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Пътни превозни средства, предназначени за превоз на пътници</w:t>
            </w:r>
            <w:r w:rsidR="001B70F3">
              <w:rPr>
                <w:rFonts w:ascii="Times New Roman" w:hAnsi="Times New Roman" w:cs="Times New Roman"/>
                <w:sz w:val="24"/>
                <w:szCs w:val="24"/>
              </w:rPr>
              <w:t>,</w:t>
            </w:r>
            <w:r w:rsidRPr="003C7052">
              <w:rPr>
                <w:rFonts w:ascii="Times New Roman" w:hAnsi="Times New Roman" w:cs="Times New Roman"/>
                <w:sz w:val="24"/>
                <w:szCs w:val="24"/>
              </w:rPr>
              <w:t xml:space="preserve"> с обща технически доп</w:t>
            </w:r>
            <w:r w:rsidR="001B70F3">
              <w:rPr>
                <w:rFonts w:ascii="Times New Roman" w:hAnsi="Times New Roman" w:cs="Times New Roman"/>
                <w:sz w:val="24"/>
                <w:szCs w:val="24"/>
              </w:rPr>
              <w:t>устима максимална маса над 3,5</w:t>
            </w:r>
            <w:r w:rsidR="001871AD">
              <w:rPr>
                <w:rFonts w:ascii="Times New Roman" w:hAnsi="Times New Roman" w:cs="Times New Roman"/>
                <w:sz w:val="24"/>
                <w:szCs w:val="24"/>
              </w:rPr>
              <w:t xml:space="preserve"> </w:t>
            </w:r>
            <w:r w:rsidRPr="003C7052">
              <w:rPr>
                <w:rFonts w:ascii="Times New Roman" w:hAnsi="Times New Roman" w:cs="Times New Roman"/>
                <w:sz w:val="24"/>
                <w:szCs w:val="24"/>
              </w:rPr>
              <w:t>до 12 т включително</w:t>
            </w:r>
          </w:p>
        </w:tc>
        <w:tc>
          <w:tcPr>
            <w:tcW w:w="2823" w:type="dxa"/>
            <w:tcBorders>
              <w:top w:val="single" w:sz="4" w:space="0" w:color="auto"/>
              <w:left w:val="single" w:sz="4" w:space="0" w:color="auto"/>
              <w:bottom w:val="single" w:sz="4" w:space="0" w:color="auto"/>
              <w:right w:val="single" w:sz="4" w:space="0" w:color="auto"/>
            </w:tcBorders>
            <w:hideMark/>
          </w:tcPr>
          <w:p w14:paraId="2BC401FB"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198CB6A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0,05</w:t>
            </w:r>
          </w:p>
        </w:tc>
        <w:tc>
          <w:tcPr>
            <w:tcW w:w="1275" w:type="dxa"/>
            <w:tcBorders>
              <w:top w:val="single" w:sz="4" w:space="0" w:color="auto"/>
              <w:left w:val="single" w:sz="4" w:space="0" w:color="auto"/>
              <w:bottom w:val="single" w:sz="4" w:space="0" w:color="auto"/>
              <w:right w:val="single" w:sz="4" w:space="0" w:color="auto"/>
            </w:tcBorders>
            <w:hideMark/>
          </w:tcPr>
          <w:p w14:paraId="4647EE8C"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0,04</w:t>
            </w:r>
          </w:p>
        </w:tc>
        <w:tc>
          <w:tcPr>
            <w:tcW w:w="1242" w:type="dxa"/>
            <w:tcBorders>
              <w:top w:val="single" w:sz="4" w:space="0" w:color="auto"/>
              <w:left w:val="single" w:sz="4" w:space="0" w:color="auto"/>
              <w:bottom w:val="single" w:sz="4" w:space="0" w:color="auto"/>
              <w:right w:val="single" w:sz="4" w:space="0" w:color="auto"/>
            </w:tcBorders>
            <w:hideMark/>
          </w:tcPr>
          <w:p w14:paraId="50974E72"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0,02</w:t>
            </w:r>
          </w:p>
        </w:tc>
      </w:tr>
      <w:tr w:rsidR="003C7052" w:rsidRPr="003C7052" w14:paraId="53F65152" w14:textId="77777777" w:rsidTr="00173723">
        <w:trPr>
          <w:trHeight w:val="727"/>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131208F4"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35EE333C"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0E30604A"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c>
          <w:tcPr>
            <w:tcW w:w="1275" w:type="dxa"/>
            <w:tcBorders>
              <w:top w:val="single" w:sz="4" w:space="0" w:color="auto"/>
              <w:left w:val="single" w:sz="4" w:space="0" w:color="auto"/>
              <w:bottom w:val="single" w:sz="4" w:space="0" w:color="auto"/>
              <w:right w:val="single" w:sz="4" w:space="0" w:color="auto"/>
            </w:tcBorders>
            <w:hideMark/>
          </w:tcPr>
          <w:p w14:paraId="70EAA20A"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0,05</w:t>
            </w:r>
          </w:p>
        </w:tc>
        <w:tc>
          <w:tcPr>
            <w:tcW w:w="1242" w:type="dxa"/>
            <w:tcBorders>
              <w:top w:val="single" w:sz="4" w:space="0" w:color="auto"/>
              <w:left w:val="single" w:sz="4" w:space="0" w:color="auto"/>
              <w:bottom w:val="single" w:sz="4" w:space="0" w:color="auto"/>
              <w:right w:val="single" w:sz="4" w:space="0" w:color="auto"/>
            </w:tcBorders>
            <w:hideMark/>
          </w:tcPr>
          <w:p w14:paraId="74574B72"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0,04</w:t>
            </w:r>
          </w:p>
        </w:tc>
      </w:tr>
      <w:tr w:rsidR="003C7052" w:rsidRPr="003C7052" w14:paraId="028CE7CA" w14:textId="77777777" w:rsidTr="00173723">
        <w:trPr>
          <w:trHeight w:val="902"/>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2B9A88D6"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62804F9C"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6F7AF3A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0,07</w:t>
            </w:r>
          </w:p>
        </w:tc>
        <w:tc>
          <w:tcPr>
            <w:tcW w:w="1275" w:type="dxa"/>
            <w:tcBorders>
              <w:top w:val="single" w:sz="4" w:space="0" w:color="auto"/>
              <w:left w:val="single" w:sz="4" w:space="0" w:color="auto"/>
              <w:bottom w:val="single" w:sz="4" w:space="0" w:color="auto"/>
              <w:right w:val="single" w:sz="4" w:space="0" w:color="auto"/>
            </w:tcBorders>
            <w:hideMark/>
          </w:tcPr>
          <w:p w14:paraId="5AE241A8"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c>
          <w:tcPr>
            <w:tcW w:w="1242" w:type="dxa"/>
            <w:tcBorders>
              <w:top w:val="single" w:sz="4" w:space="0" w:color="auto"/>
              <w:left w:val="single" w:sz="4" w:space="0" w:color="auto"/>
              <w:bottom w:val="single" w:sz="4" w:space="0" w:color="auto"/>
              <w:right w:val="single" w:sz="4" w:space="0" w:color="auto"/>
            </w:tcBorders>
            <w:hideMark/>
          </w:tcPr>
          <w:p w14:paraId="34FDAAC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0,05</w:t>
            </w:r>
          </w:p>
        </w:tc>
      </w:tr>
      <w:tr w:rsidR="003C7052" w:rsidRPr="003C7052" w14:paraId="10431314" w14:textId="77777777" w:rsidTr="00173723">
        <w:tc>
          <w:tcPr>
            <w:tcW w:w="2157" w:type="dxa"/>
            <w:vMerge/>
            <w:tcBorders>
              <w:top w:val="single" w:sz="4" w:space="0" w:color="auto"/>
              <w:left w:val="single" w:sz="4" w:space="0" w:color="auto"/>
              <w:bottom w:val="single" w:sz="4" w:space="0" w:color="auto"/>
              <w:right w:val="single" w:sz="4" w:space="0" w:color="auto"/>
            </w:tcBorders>
            <w:vAlign w:val="center"/>
            <w:hideMark/>
          </w:tcPr>
          <w:p w14:paraId="72A4E7E7"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3B61799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25834DC9"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0,10</w:t>
            </w:r>
          </w:p>
        </w:tc>
        <w:tc>
          <w:tcPr>
            <w:tcW w:w="1275" w:type="dxa"/>
            <w:tcBorders>
              <w:top w:val="single" w:sz="4" w:space="0" w:color="auto"/>
              <w:left w:val="single" w:sz="4" w:space="0" w:color="auto"/>
              <w:bottom w:val="single" w:sz="4" w:space="0" w:color="auto"/>
              <w:right w:val="single" w:sz="4" w:space="0" w:color="auto"/>
            </w:tcBorders>
            <w:hideMark/>
          </w:tcPr>
          <w:p w14:paraId="394BD20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0,08</w:t>
            </w:r>
          </w:p>
        </w:tc>
        <w:tc>
          <w:tcPr>
            <w:tcW w:w="1242" w:type="dxa"/>
            <w:tcBorders>
              <w:top w:val="single" w:sz="4" w:space="0" w:color="auto"/>
              <w:left w:val="single" w:sz="4" w:space="0" w:color="auto"/>
              <w:bottom w:val="single" w:sz="4" w:space="0" w:color="auto"/>
              <w:right w:val="single" w:sz="4" w:space="0" w:color="auto"/>
            </w:tcBorders>
            <w:hideMark/>
          </w:tcPr>
          <w:p w14:paraId="2CC4AD8F"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r>
      <w:tr w:rsidR="003C7052" w:rsidRPr="003C7052" w14:paraId="58BAA01C" w14:textId="77777777" w:rsidTr="00173723">
        <w:trPr>
          <w:trHeight w:val="592"/>
        </w:trPr>
        <w:tc>
          <w:tcPr>
            <w:tcW w:w="2157" w:type="dxa"/>
            <w:vMerge w:val="restart"/>
            <w:tcBorders>
              <w:top w:val="single" w:sz="4" w:space="0" w:color="auto"/>
              <w:left w:val="single" w:sz="4" w:space="0" w:color="auto"/>
              <w:bottom w:val="single" w:sz="4" w:space="0" w:color="auto"/>
              <w:right w:val="single" w:sz="4" w:space="0" w:color="auto"/>
            </w:tcBorders>
            <w:hideMark/>
          </w:tcPr>
          <w:p w14:paraId="783FAEB8" w14:textId="7E3B25B9"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Пътни превозни средства, предназначени за превоз на пътници с обща технически допустима максимална маса</w:t>
            </w:r>
            <w:r w:rsidR="001B70F3">
              <w:rPr>
                <w:rFonts w:ascii="Times New Roman" w:hAnsi="Times New Roman" w:cs="Times New Roman"/>
                <w:sz w:val="24"/>
                <w:szCs w:val="24"/>
              </w:rPr>
              <w:t>,</w:t>
            </w:r>
            <w:r w:rsidRPr="003C7052">
              <w:rPr>
                <w:rFonts w:ascii="Times New Roman" w:hAnsi="Times New Roman" w:cs="Times New Roman"/>
                <w:sz w:val="24"/>
                <w:szCs w:val="24"/>
              </w:rPr>
              <w:t xml:space="preserve"> над 12 т </w:t>
            </w:r>
          </w:p>
        </w:tc>
        <w:tc>
          <w:tcPr>
            <w:tcW w:w="2823" w:type="dxa"/>
            <w:tcBorders>
              <w:top w:val="single" w:sz="4" w:space="0" w:color="auto"/>
              <w:left w:val="single" w:sz="4" w:space="0" w:color="auto"/>
              <w:bottom w:val="single" w:sz="4" w:space="0" w:color="auto"/>
              <w:right w:val="single" w:sz="4" w:space="0" w:color="auto"/>
            </w:tcBorders>
            <w:hideMark/>
          </w:tcPr>
          <w:p w14:paraId="3E1EBB7C"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3C0B5A97"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c>
          <w:tcPr>
            <w:tcW w:w="1275" w:type="dxa"/>
            <w:tcBorders>
              <w:top w:val="single" w:sz="4" w:space="0" w:color="auto"/>
              <w:left w:val="single" w:sz="4" w:space="0" w:color="auto"/>
              <w:bottom w:val="single" w:sz="4" w:space="0" w:color="auto"/>
              <w:right w:val="single" w:sz="4" w:space="0" w:color="auto"/>
            </w:tcBorders>
            <w:hideMark/>
          </w:tcPr>
          <w:p w14:paraId="1A9F24D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0,05</w:t>
            </w:r>
          </w:p>
        </w:tc>
        <w:tc>
          <w:tcPr>
            <w:tcW w:w="1242" w:type="dxa"/>
            <w:tcBorders>
              <w:top w:val="single" w:sz="4" w:space="0" w:color="auto"/>
              <w:left w:val="single" w:sz="4" w:space="0" w:color="auto"/>
              <w:bottom w:val="single" w:sz="4" w:space="0" w:color="auto"/>
              <w:right w:val="single" w:sz="4" w:space="0" w:color="auto"/>
            </w:tcBorders>
            <w:hideMark/>
          </w:tcPr>
          <w:p w14:paraId="6654A7EA"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0,04</w:t>
            </w:r>
          </w:p>
        </w:tc>
      </w:tr>
      <w:tr w:rsidR="003C7052" w:rsidRPr="003C7052" w14:paraId="13A3CF9A" w14:textId="77777777" w:rsidTr="00173723">
        <w:trPr>
          <w:trHeight w:val="626"/>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0A9D45CA"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4E8B1446"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48959C9E"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0,07</w:t>
            </w:r>
          </w:p>
        </w:tc>
        <w:tc>
          <w:tcPr>
            <w:tcW w:w="1275" w:type="dxa"/>
            <w:tcBorders>
              <w:top w:val="single" w:sz="4" w:space="0" w:color="auto"/>
              <w:left w:val="single" w:sz="4" w:space="0" w:color="auto"/>
              <w:bottom w:val="single" w:sz="4" w:space="0" w:color="auto"/>
              <w:right w:val="single" w:sz="4" w:space="0" w:color="auto"/>
            </w:tcBorders>
            <w:hideMark/>
          </w:tcPr>
          <w:p w14:paraId="2EA63569"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c>
          <w:tcPr>
            <w:tcW w:w="1242" w:type="dxa"/>
            <w:tcBorders>
              <w:top w:val="single" w:sz="4" w:space="0" w:color="auto"/>
              <w:left w:val="single" w:sz="4" w:space="0" w:color="auto"/>
              <w:bottom w:val="single" w:sz="4" w:space="0" w:color="auto"/>
              <w:right w:val="single" w:sz="4" w:space="0" w:color="auto"/>
            </w:tcBorders>
            <w:hideMark/>
          </w:tcPr>
          <w:p w14:paraId="395BD915"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0,05</w:t>
            </w:r>
          </w:p>
        </w:tc>
      </w:tr>
      <w:tr w:rsidR="003C7052" w:rsidRPr="003C7052" w14:paraId="75877DFF" w14:textId="77777777" w:rsidTr="00173723">
        <w:trPr>
          <w:trHeight w:val="508"/>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0E5FF9A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12FA1434"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1EE5C4C4"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0,08</w:t>
            </w:r>
          </w:p>
        </w:tc>
        <w:tc>
          <w:tcPr>
            <w:tcW w:w="1275" w:type="dxa"/>
            <w:tcBorders>
              <w:top w:val="single" w:sz="4" w:space="0" w:color="auto"/>
              <w:left w:val="single" w:sz="4" w:space="0" w:color="auto"/>
              <w:bottom w:val="single" w:sz="4" w:space="0" w:color="auto"/>
              <w:right w:val="single" w:sz="4" w:space="0" w:color="auto"/>
            </w:tcBorders>
            <w:hideMark/>
          </w:tcPr>
          <w:p w14:paraId="6FBA5DAE"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0,07</w:t>
            </w:r>
          </w:p>
        </w:tc>
        <w:tc>
          <w:tcPr>
            <w:tcW w:w="1242" w:type="dxa"/>
            <w:tcBorders>
              <w:top w:val="single" w:sz="4" w:space="0" w:color="auto"/>
              <w:left w:val="single" w:sz="4" w:space="0" w:color="auto"/>
              <w:bottom w:val="single" w:sz="4" w:space="0" w:color="auto"/>
              <w:right w:val="single" w:sz="4" w:space="0" w:color="auto"/>
            </w:tcBorders>
            <w:hideMark/>
          </w:tcPr>
          <w:p w14:paraId="5BA8CB2E"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0,06</w:t>
            </w:r>
          </w:p>
        </w:tc>
      </w:tr>
      <w:tr w:rsidR="003C7052" w:rsidRPr="003C7052" w14:paraId="34CE5BF1" w14:textId="77777777" w:rsidTr="00173723">
        <w:tc>
          <w:tcPr>
            <w:tcW w:w="2157" w:type="dxa"/>
            <w:vMerge/>
            <w:tcBorders>
              <w:top w:val="single" w:sz="4" w:space="0" w:color="auto"/>
              <w:left w:val="single" w:sz="4" w:space="0" w:color="auto"/>
              <w:bottom w:val="single" w:sz="4" w:space="0" w:color="auto"/>
              <w:right w:val="single" w:sz="4" w:space="0" w:color="auto"/>
            </w:tcBorders>
            <w:vAlign w:val="center"/>
            <w:hideMark/>
          </w:tcPr>
          <w:p w14:paraId="69F99B1E"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823" w:type="dxa"/>
            <w:tcBorders>
              <w:top w:val="single" w:sz="4" w:space="0" w:color="auto"/>
              <w:left w:val="single" w:sz="4" w:space="0" w:color="auto"/>
              <w:bottom w:val="single" w:sz="4" w:space="0" w:color="auto"/>
              <w:right w:val="single" w:sz="4" w:space="0" w:color="auto"/>
            </w:tcBorders>
            <w:hideMark/>
          </w:tcPr>
          <w:p w14:paraId="27C0B4ED" w14:textId="77777777" w:rsidR="003C7052" w:rsidRPr="003C7052" w:rsidRDefault="003C7052" w:rsidP="003C705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C7052">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26E9B893"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0,11</w:t>
            </w:r>
          </w:p>
        </w:tc>
        <w:tc>
          <w:tcPr>
            <w:tcW w:w="1275" w:type="dxa"/>
            <w:tcBorders>
              <w:top w:val="single" w:sz="4" w:space="0" w:color="auto"/>
              <w:left w:val="single" w:sz="4" w:space="0" w:color="auto"/>
              <w:bottom w:val="single" w:sz="4" w:space="0" w:color="auto"/>
              <w:right w:val="single" w:sz="4" w:space="0" w:color="auto"/>
            </w:tcBorders>
            <w:hideMark/>
          </w:tcPr>
          <w:p w14:paraId="6F5A9606"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0,10</w:t>
            </w:r>
          </w:p>
        </w:tc>
        <w:tc>
          <w:tcPr>
            <w:tcW w:w="1242" w:type="dxa"/>
            <w:tcBorders>
              <w:top w:val="single" w:sz="4" w:space="0" w:color="auto"/>
              <w:left w:val="single" w:sz="4" w:space="0" w:color="auto"/>
              <w:bottom w:val="single" w:sz="4" w:space="0" w:color="auto"/>
              <w:right w:val="single" w:sz="4" w:space="0" w:color="auto"/>
            </w:tcBorders>
            <w:hideMark/>
          </w:tcPr>
          <w:p w14:paraId="013A4DFC" w14:textId="77777777" w:rsidR="003C7052" w:rsidRPr="003C7052" w:rsidRDefault="003C7052" w:rsidP="00F44924">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C7052">
              <w:rPr>
                <w:rFonts w:ascii="Times New Roman" w:hAnsi="Times New Roman" w:cs="Times New Roman"/>
                <w:sz w:val="24"/>
                <w:szCs w:val="24"/>
              </w:rPr>
              <w:t>0,07</w:t>
            </w:r>
          </w:p>
        </w:tc>
      </w:tr>
    </w:tbl>
    <w:p w14:paraId="6197E046" w14:textId="5A08F83E" w:rsidR="00173723" w:rsidRDefault="00173723" w:rsidP="00173723">
      <w:pPr>
        <w:widowControl w:val="0"/>
        <w:autoSpaceDE w:val="0"/>
        <w:autoSpaceDN w:val="0"/>
        <w:adjustRightInd w:val="0"/>
        <w:spacing w:after="0" w:line="240" w:lineRule="auto"/>
        <w:contextualSpacing/>
        <w:jc w:val="both"/>
        <w:rPr>
          <w:rFonts w:ascii="Times New Roman" w:eastAsia="Batang" w:hAnsi="Times New Roman" w:cs="Times New Roman"/>
          <w:b/>
          <w:sz w:val="24"/>
          <w:szCs w:val="24"/>
          <w:lang w:eastAsia="ko-KR"/>
        </w:rPr>
      </w:pPr>
    </w:p>
    <w:p w14:paraId="794F3D95" w14:textId="2D42C7DF" w:rsidR="00D06F9C" w:rsidRPr="00D06F9C" w:rsidRDefault="00173723" w:rsidP="00401D9A">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Pr>
          <w:rFonts w:ascii="Times New Roman" w:eastAsia="Batang" w:hAnsi="Times New Roman" w:cs="Times New Roman"/>
          <w:b/>
          <w:sz w:val="24"/>
          <w:szCs w:val="24"/>
          <w:lang w:eastAsia="ko-KR"/>
        </w:rPr>
        <w:t>§ 3</w:t>
      </w:r>
      <w:r>
        <w:rPr>
          <w:rFonts w:ascii="Times New Roman" w:eastAsia="Batang" w:hAnsi="Times New Roman" w:cs="Times New Roman"/>
          <w:b/>
          <w:sz w:val="24"/>
          <w:szCs w:val="24"/>
          <w:lang w:val="en-US" w:eastAsia="ko-KR"/>
        </w:rPr>
        <w:t>.</w:t>
      </w:r>
      <w:r>
        <w:rPr>
          <w:rFonts w:ascii="Times New Roman" w:eastAsia="Batang" w:hAnsi="Times New Roman" w:cs="Times New Roman"/>
          <w:b/>
          <w:sz w:val="24"/>
          <w:szCs w:val="24"/>
          <w:lang w:eastAsia="ko-KR"/>
        </w:rPr>
        <w:t xml:space="preserve"> </w:t>
      </w:r>
      <w:r w:rsidR="001C1ADC" w:rsidRPr="00401D9A">
        <w:rPr>
          <w:rFonts w:ascii="Times New Roman" w:eastAsia="Batang" w:hAnsi="Times New Roman" w:cs="Times New Roman"/>
          <w:sz w:val="24"/>
          <w:szCs w:val="24"/>
          <w:lang w:eastAsia="ko-KR"/>
        </w:rPr>
        <w:t xml:space="preserve">В </w:t>
      </w:r>
      <w:r w:rsidR="001C1ADC">
        <w:rPr>
          <w:rFonts w:ascii="Times New Roman" w:eastAsia="Batang" w:hAnsi="Times New Roman" w:cs="Times New Roman"/>
          <w:sz w:val="24"/>
          <w:szCs w:val="24"/>
          <w:lang w:eastAsia="ko-KR"/>
        </w:rPr>
        <w:t>ч</w:t>
      </w:r>
      <w:r>
        <w:rPr>
          <w:rFonts w:ascii="Times New Roman" w:eastAsia="Batang" w:hAnsi="Times New Roman" w:cs="Times New Roman"/>
          <w:sz w:val="24"/>
          <w:szCs w:val="24"/>
          <w:lang w:eastAsia="ko-KR"/>
        </w:rPr>
        <w:t>л</w:t>
      </w:r>
      <w:r w:rsidR="001C1ADC">
        <w:rPr>
          <w:rFonts w:ascii="Times New Roman" w:eastAsia="Batang" w:hAnsi="Times New Roman" w:cs="Times New Roman"/>
          <w:sz w:val="24"/>
          <w:szCs w:val="24"/>
          <w:lang w:eastAsia="ko-KR"/>
        </w:rPr>
        <w:t>.</w:t>
      </w:r>
      <w:r>
        <w:rPr>
          <w:rFonts w:ascii="Times New Roman" w:eastAsia="Batang" w:hAnsi="Times New Roman" w:cs="Times New Roman"/>
          <w:sz w:val="24"/>
          <w:szCs w:val="24"/>
          <w:lang w:eastAsia="ko-KR"/>
        </w:rPr>
        <w:t xml:space="preserve"> 26 </w:t>
      </w:r>
      <w:r w:rsidR="00A974B8">
        <w:rPr>
          <w:rFonts w:ascii="Times New Roman" w:eastAsia="Batang" w:hAnsi="Times New Roman" w:cs="Times New Roman"/>
          <w:sz w:val="24"/>
          <w:szCs w:val="24"/>
          <w:lang w:eastAsia="ko-KR"/>
        </w:rPr>
        <w:t xml:space="preserve">ал. 2 </w:t>
      </w:r>
      <w:r>
        <w:rPr>
          <w:rFonts w:ascii="Times New Roman" w:eastAsia="Batang" w:hAnsi="Times New Roman" w:cs="Times New Roman"/>
          <w:sz w:val="24"/>
          <w:szCs w:val="24"/>
          <w:lang w:eastAsia="ko-KR"/>
        </w:rPr>
        <w:t>се изменя така:</w:t>
      </w:r>
    </w:p>
    <w:p w14:paraId="4A7C5F57" w14:textId="7F90CFD3" w:rsidR="00173723" w:rsidRDefault="00F8027A" w:rsidP="00E972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E972F6">
        <w:rPr>
          <w:rFonts w:ascii="Times New Roman" w:hAnsi="Times New Roman" w:cs="Times New Roman"/>
          <w:sz w:val="24"/>
          <w:szCs w:val="24"/>
        </w:rPr>
        <w:t xml:space="preserve">(2) </w:t>
      </w:r>
      <w:r w:rsidR="00E972F6" w:rsidRPr="00E972F6">
        <w:rPr>
          <w:rFonts w:ascii="Times New Roman" w:hAnsi="Times New Roman" w:cs="Times New Roman"/>
          <w:sz w:val="24"/>
          <w:szCs w:val="24"/>
          <w:lang w:val="en-US"/>
        </w:rPr>
        <w:t>При установено движение по платената пътн</w:t>
      </w:r>
      <w:r w:rsidR="00E972F6">
        <w:rPr>
          <w:rFonts w:ascii="Times New Roman" w:hAnsi="Times New Roman" w:cs="Times New Roman"/>
          <w:sz w:val="24"/>
          <w:szCs w:val="24"/>
          <w:lang w:val="en-US"/>
        </w:rPr>
        <w:t xml:space="preserve">а мрежа, когато за съответното </w:t>
      </w:r>
      <w:r w:rsidR="00E972F6" w:rsidRPr="00E972F6">
        <w:rPr>
          <w:rFonts w:ascii="Times New Roman" w:hAnsi="Times New Roman" w:cs="Times New Roman"/>
          <w:sz w:val="24"/>
          <w:szCs w:val="24"/>
          <w:lang w:val="en-US"/>
        </w:rPr>
        <w:t>пътно прев</w:t>
      </w:r>
      <w:r w:rsidR="00E972F6">
        <w:rPr>
          <w:rFonts w:ascii="Times New Roman" w:hAnsi="Times New Roman" w:cs="Times New Roman"/>
          <w:sz w:val="24"/>
          <w:szCs w:val="24"/>
          <w:lang w:val="en-US"/>
        </w:rPr>
        <w:t xml:space="preserve">озно средство по чл. 10б, ал. 3 </w:t>
      </w:r>
      <w:r w:rsidR="00E972F6" w:rsidRPr="00E972F6">
        <w:rPr>
          <w:rFonts w:ascii="Times New Roman" w:hAnsi="Times New Roman" w:cs="Times New Roman"/>
          <w:sz w:val="24"/>
          <w:szCs w:val="24"/>
          <w:lang w:val="en-US"/>
        </w:rPr>
        <w:t>от Зак</w:t>
      </w:r>
      <w:r w:rsidR="00E972F6">
        <w:rPr>
          <w:rFonts w:ascii="Times New Roman" w:hAnsi="Times New Roman" w:cs="Times New Roman"/>
          <w:sz w:val="24"/>
          <w:szCs w:val="24"/>
          <w:lang w:val="en-US"/>
        </w:rPr>
        <w:t xml:space="preserve">она за пътищата не е заплатена </w:t>
      </w:r>
      <w:r w:rsidR="00E972F6" w:rsidRPr="00E972F6">
        <w:rPr>
          <w:rFonts w:ascii="Times New Roman" w:hAnsi="Times New Roman" w:cs="Times New Roman"/>
          <w:sz w:val="24"/>
          <w:szCs w:val="24"/>
          <w:lang w:val="en-US"/>
        </w:rPr>
        <w:t>съответната такса по чл. 10, ал. 1, т. 2 от Закона з</w:t>
      </w:r>
      <w:r w:rsidR="00E972F6">
        <w:rPr>
          <w:rFonts w:ascii="Times New Roman" w:hAnsi="Times New Roman" w:cs="Times New Roman"/>
          <w:sz w:val="24"/>
          <w:szCs w:val="24"/>
          <w:lang w:val="en-US"/>
        </w:rPr>
        <w:t xml:space="preserve">а пътищата, водачът на пътното </w:t>
      </w:r>
      <w:r w:rsidR="00E972F6" w:rsidRPr="00E972F6">
        <w:rPr>
          <w:rFonts w:ascii="Times New Roman" w:hAnsi="Times New Roman" w:cs="Times New Roman"/>
          <w:sz w:val="24"/>
          <w:szCs w:val="24"/>
          <w:lang w:val="en-US"/>
        </w:rPr>
        <w:t>превозно средство, неговият собственик или трето лице</w:t>
      </w:r>
      <w:r w:rsidR="00E972F6">
        <w:rPr>
          <w:rFonts w:ascii="Times New Roman" w:hAnsi="Times New Roman" w:cs="Times New Roman"/>
          <w:sz w:val="24"/>
          <w:szCs w:val="24"/>
          <w:lang w:val="en-US"/>
        </w:rPr>
        <w:t xml:space="preserve"> може да заплати компенсаторна </w:t>
      </w:r>
      <w:r w:rsidR="00E972F6" w:rsidRPr="00E972F6">
        <w:rPr>
          <w:rFonts w:ascii="Times New Roman" w:hAnsi="Times New Roman" w:cs="Times New Roman"/>
          <w:sz w:val="24"/>
          <w:szCs w:val="24"/>
          <w:lang w:val="en-US"/>
        </w:rPr>
        <w:t>такса в следния размер</w:t>
      </w:r>
      <w:r w:rsidR="00E972F6">
        <w:rPr>
          <w:rFonts w:ascii="Times New Roman" w:hAnsi="Times New Roman" w:cs="Times New Roman"/>
          <w:sz w:val="24"/>
          <w:szCs w:val="24"/>
        </w:rPr>
        <w:t>:</w:t>
      </w:r>
    </w:p>
    <w:p w14:paraId="4B079010" w14:textId="7C2E94BE" w:rsidR="001D0492" w:rsidRDefault="001D0492" w:rsidP="00E972F6">
      <w:pPr>
        <w:widowControl w:val="0"/>
        <w:autoSpaceDE w:val="0"/>
        <w:autoSpaceDN w:val="0"/>
        <w:adjustRightInd w:val="0"/>
        <w:spacing w:after="0" w:line="240" w:lineRule="auto"/>
        <w:contextualSpacing/>
        <w:jc w:val="both"/>
        <w:rPr>
          <w:rFonts w:ascii="Times New Roman" w:hAnsi="Times New Roman" w:cs="Times New Roman"/>
          <w:sz w:val="24"/>
          <w:szCs w:val="24"/>
        </w:rPr>
      </w:pPr>
    </w:p>
    <w:p w14:paraId="29B10062" w14:textId="1601E739" w:rsidR="001D0492" w:rsidRPr="00401D9A" w:rsidRDefault="00D06F9C" w:rsidP="001D049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401D9A">
        <w:rPr>
          <w:rFonts w:ascii="Times New Roman" w:hAnsi="Times New Roman" w:cs="Times New Roman"/>
          <w:sz w:val="24"/>
          <w:szCs w:val="24"/>
          <w:lang w:val="en-US"/>
        </w:rPr>
        <w:t>1</w:t>
      </w:r>
      <w:r w:rsidR="001D0492" w:rsidRPr="00401D9A">
        <w:rPr>
          <w:rFonts w:ascii="Times New Roman" w:hAnsi="Times New Roman" w:cs="Times New Roman"/>
          <w:sz w:val="24"/>
          <w:szCs w:val="24"/>
          <w:lang w:val="en-US"/>
        </w:rPr>
        <w:t>.</w:t>
      </w:r>
      <w:r w:rsidR="0070146D" w:rsidRPr="009350D9">
        <w:rPr>
          <w:rFonts w:ascii="Times New Roman" w:hAnsi="Times New Roman" w:cs="Times New Roman"/>
          <w:sz w:val="24"/>
          <w:szCs w:val="24"/>
          <w:lang w:val="en-US"/>
        </w:rPr>
        <w:tab/>
      </w:r>
      <w:r w:rsidR="003B0A00" w:rsidRPr="00401D9A">
        <w:rPr>
          <w:rFonts w:ascii="Times New Roman" w:hAnsi="Times New Roman" w:cs="Times New Roman"/>
          <w:sz w:val="24"/>
          <w:szCs w:val="24"/>
        </w:rPr>
        <w:t>Размер</w:t>
      </w:r>
      <w:r w:rsidR="001D0492" w:rsidRPr="00401D9A">
        <w:rPr>
          <w:rFonts w:ascii="Times New Roman" w:hAnsi="Times New Roman" w:cs="Times New Roman"/>
          <w:sz w:val="24"/>
          <w:szCs w:val="24"/>
        </w:rPr>
        <w:t xml:space="preserve"> на компенсаторна такса за периода от 1 април 2025 г.</w:t>
      </w:r>
      <w:r w:rsidR="001D0492" w:rsidRPr="00401D9A">
        <w:t xml:space="preserve"> </w:t>
      </w:r>
      <w:r w:rsidR="001D0492" w:rsidRPr="00401D9A">
        <w:rPr>
          <w:rFonts w:ascii="Times New Roman" w:hAnsi="Times New Roman" w:cs="Times New Roman"/>
          <w:sz w:val="24"/>
          <w:szCs w:val="24"/>
        </w:rPr>
        <w:t>до 31 август 2025</w:t>
      </w:r>
      <w:r w:rsidR="009350D9">
        <w:rPr>
          <w:rFonts w:ascii="Times New Roman" w:hAnsi="Times New Roman" w:cs="Times New Roman"/>
          <w:sz w:val="24"/>
          <w:szCs w:val="24"/>
        </w:rPr>
        <w:t xml:space="preserve"> г.</w:t>
      </w:r>
    </w:p>
    <w:p w14:paraId="220D428C" w14:textId="1203F93E" w:rsidR="001D0492" w:rsidRPr="00401D9A" w:rsidRDefault="003B0A00" w:rsidP="001D0492">
      <w:pPr>
        <w:widowControl w:val="0"/>
        <w:autoSpaceDE w:val="0"/>
        <w:autoSpaceDN w:val="0"/>
        <w:adjustRightInd w:val="0"/>
        <w:spacing w:after="0" w:line="240" w:lineRule="auto"/>
        <w:contextualSpacing/>
        <w:jc w:val="both"/>
        <w:rPr>
          <w:rFonts w:ascii="Times New Roman" w:hAnsi="Times New Roman" w:cs="Times New Roman"/>
          <w:sz w:val="24"/>
          <w:szCs w:val="24"/>
          <w:lang w:val="en-US"/>
        </w:rPr>
      </w:pPr>
      <w:r w:rsidRPr="00401D9A">
        <w:rPr>
          <w:rFonts w:ascii="Times New Roman" w:hAnsi="Times New Roman" w:cs="Times New Roman"/>
          <w:sz w:val="24"/>
          <w:szCs w:val="24"/>
        </w:rPr>
        <w:lastRenderedPageBreak/>
        <w:t>в</w:t>
      </w:r>
      <w:r w:rsidR="001D0492" w:rsidRPr="00401D9A">
        <w:rPr>
          <w:rFonts w:ascii="Times New Roman" w:hAnsi="Times New Roman" w:cs="Times New Roman"/>
          <w:sz w:val="24"/>
          <w:szCs w:val="24"/>
        </w:rPr>
        <w:t>ключително</w:t>
      </w:r>
      <w:r w:rsidRPr="00401D9A">
        <w:rPr>
          <w:rFonts w:ascii="Times New Roman" w:hAnsi="Times New Roman" w:cs="Times New Roman"/>
          <w:sz w:val="24"/>
          <w:szCs w:val="24"/>
          <w:lang w:val="en-US"/>
        </w:rPr>
        <w:t>:</w:t>
      </w:r>
    </w:p>
    <w:p w14:paraId="5F776DBE" w14:textId="43E22D05" w:rsidR="00B23F9B" w:rsidRDefault="00B23F9B" w:rsidP="00E972F6">
      <w:pPr>
        <w:widowControl w:val="0"/>
        <w:autoSpaceDE w:val="0"/>
        <w:autoSpaceDN w:val="0"/>
        <w:adjustRightInd w:val="0"/>
        <w:spacing w:after="0" w:line="240" w:lineRule="auto"/>
        <w:contextualSpacing/>
        <w:jc w:val="both"/>
        <w:rPr>
          <w:rFonts w:ascii="Times New Roman" w:hAnsi="Times New Roman" w:cs="Times New Roman"/>
          <w:sz w:val="24"/>
          <w:szCs w:val="24"/>
        </w:rPr>
      </w:pPr>
    </w:p>
    <w:tbl>
      <w:tblPr>
        <w:tblpPr w:leftFromText="141" w:rightFromText="141" w:vertAnchor="text" w:tblpY="1"/>
        <w:tblOverlap w:val="never"/>
        <w:tblW w:w="864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6374"/>
        <w:gridCol w:w="1134"/>
        <w:gridCol w:w="1134"/>
      </w:tblGrid>
      <w:tr w:rsidR="00E972F6" w:rsidRPr="00E972F6" w14:paraId="5ED52F52" w14:textId="77777777" w:rsidTr="00E972F6">
        <w:trPr>
          <w:trHeight w:val="244"/>
        </w:trPr>
        <w:tc>
          <w:tcPr>
            <w:tcW w:w="6374" w:type="dxa"/>
            <w:tcBorders>
              <w:top w:val="single" w:sz="4" w:space="0" w:color="auto"/>
              <w:left w:val="single" w:sz="4" w:space="0" w:color="auto"/>
              <w:bottom w:val="single" w:sz="4" w:space="0" w:color="auto"/>
              <w:right w:val="single" w:sz="4" w:space="0" w:color="auto"/>
            </w:tcBorders>
          </w:tcPr>
          <w:p w14:paraId="5AB0810E" w14:textId="3E4C0E15" w:rsidR="00E972F6" w:rsidRPr="00E972F6" w:rsidRDefault="00E972F6"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972F6">
              <w:rPr>
                <w:rFonts w:ascii="Times New Roman" w:hAnsi="Times New Roman" w:cs="Times New Roman"/>
                <w:sz w:val="24"/>
                <w:szCs w:val="24"/>
              </w:rPr>
              <w:t>Пътни превозни средства</w:t>
            </w:r>
          </w:p>
        </w:tc>
        <w:tc>
          <w:tcPr>
            <w:tcW w:w="1134" w:type="dxa"/>
            <w:tcBorders>
              <w:top w:val="single" w:sz="4" w:space="0" w:color="auto"/>
              <w:left w:val="single" w:sz="4" w:space="0" w:color="auto"/>
              <w:bottom w:val="single" w:sz="4" w:space="0" w:color="auto"/>
              <w:right w:val="single" w:sz="4" w:space="0" w:color="auto"/>
            </w:tcBorders>
            <w:vAlign w:val="center"/>
          </w:tcPr>
          <w:p w14:paraId="6DAF627D" w14:textId="77777777" w:rsidR="00E972F6" w:rsidRPr="00E972F6" w:rsidRDefault="00E972F6"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972F6">
              <w:rPr>
                <w:rFonts w:ascii="Times New Roman" w:hAnsi="Times New Roman" w:cs="Times New Roman"/>
                <w:sz w:val="24"/>
                <w:szCs w:val="24"/>
              </w:rPr>
              <w:t>Лева</w:t>
            </w:r>
          </w:p>
        </w:tc>
        <w:tc>
          <w:tcPr>
            <w:tcW w:w="1134" w:type="dxa"/>
            <w:tcBorders>
              <w:top w:val="single" w:sz="4" w:space="0" w:color="auto"/>
              <w:left w:val="single" w:sz="4" w:space="0" w:color="auto"/>
              <w:bottom w:val="single" w:sz="4" w:space="0" w:color="auto"/>
              <w:right w:val="single" w:sz="4" w:space="0" w:color="auto"/>
            </w:tcBorders>
            <w:vAlign w:val="center"/>
          </w:tcPr>
          <w:p w14:paraId="7C623697" w14:textId="77777777" w:rsidR="00E972F6" w:rsidRPr="00E972F6" w:rsidRDefault="00E972F6"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E972F6">
              <w:rPr>
                <w:rFonts w:ascii="Times New Roman" w:hAnsi="Times New Roman" w:cs="Times New Roman"/>
                <w:sz w:val="24"/>
                <w:szCs w:val="24"/>
              </w:rPr>
              <w:t>Евро</w:t>
            </w:r>
          </w:p>
        </w:tc>
      </w:tr>
      <w:tr w:rsidR="00E972F6" w:rsidRPr="00E972F6" w14:paraId="469CE0F0" w14:textId="77777777" w:rsidTr="00E972F6">
        <w:trPr>
          <w:trHeight w:val="502"/>
        </w:trPr>
        <w:tc>
          <w:tcPr>
            <w:tcW w:w="6374" w:type="dxa"/>
            <w:tcBorders>
              <w:top w:val="single" w:sz="4" w:space="0" w:color="auto"/>
              <w:left w:val="single" w:sz="4" w:space="0" w:color="auto"/>
              <w:bottom w:val="single" w:sz="4" w:space="0" w:color="auto"/>
              <w:right w:val="single" w:sz="4" w:space="0" w:color="auto"/>
            </w:tcBorders>
            <w:hideMark/>
          </w:tcPr>
          <w:p w14:paraId="30A4CE34" w14:textId="1BF92BFB" w:rsidR="00E972F6" w:rsidRPr="00E972F6" w:rsidRDefault="00E972F6" w:rsidP="00E972F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E972F6">
              <w:rPr>
                <w:rFonts w:ascii="Times New Roman" w:hAnsi="Times New Roman" w:cs="Times New Roman"/>
                <w:sz w:val="24"/>
                <w:szCs w:val="24"/>
              </w:rPr>
              <w:t xml:space="preserve"> Товарен автомобил</w:t>
            </w:r>
            <w:r>
              <w:rPr>
                <w:rFonts w:ascii="Times New Roman" w:hAnsi="Times New Roman" w:cs="Times New Roman"/>
                <w:sz w:val="24"/>
                <w:szCs w:val="24"/>
              </w:rPr>
              <w:t xml:space="preserve"> </w:t>
            </w:r>
            <w:r w:rsidRPr="00E972F6">
              <w:rPr>
                <w:rFonts w:ascii="Times New Roman" w:hAnsi="Times New Roman" w:cs="Times New Roman"/>
                <w:sz w:val="24"/>
                <w:szCs w:val="24"/>
              </w:rPr>
              <w:t>с обща технически допустима максимална маса</w:t>
            </w:r>
            <w:r>
              <w:rPr>
                <w:rFonts w:ascii="Times New Roman" w:hAnsi="Times New Roman" w:cs="Times New Roman"/>
                <w:sz w:val="24"/>
                <w:szCs w:val="24"/>
              </w:rPr>
              <w:t xml:space="preserve"> </w:t>
            </w:r>
            <w:r w:rsidRPr="00E972F6">
              <w:rPr>
                <w:rFonts w:ascii="Times New Roman" w:hAnsi="Times New Roman" w:cs="Times New Roman"/>
                <w:sz w:val="24"/>
                <w:szCs w:val="24"/>
              </w:rPr>
              <w:t>над 3,5 т до 12 т включително</w:t>
            </w:r>
          </w:p>
        </w:tc>
        <w:tc>
          <w:tcPr>
            <w:tcW w:w="1134" w:type="dxa"/>
            <w:tcBorders>
              <w:top w:val="single" w:sz="4" w:space="0" w:color="auto"/>
              <w:left w:val="single" w:sz="4" w:space="0" w:color="auto"/>
              <w:bottom w:val="single" w:sz="4" w:space="0" w:color="auto"/>
              <w:right w:val="single" w:sz="4" w:space="0" w:color="auto"/>
            </w:tcBorders>
            <w:hideMark/>
          </w:tcPr>
          <w:p w14:paraId="11064EE9" w14:textId="56EF887B" w:rsidR="00E972F6" w:rsidRPr="00E972F6"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hideMark/>
          </w:tcPr>
          <w:p w14:paraId="3A0E032E" w14:textId="21CA861E" w:rsidR="00E972F6" w:rsidRPr="00E972F6"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r>
      <w:tr w:rsidR="00E972F6" w:rsidRPr="00E972F6" w14:paraId="665B485C" w14:textId="77777777" w:rsidTr="00E972F6">
        <w:trPr>
          <w:trHeight w:val="502"/>
        </w:trPr>
        <w:tc>
          <w:tcPr>
            <w:tcW w:w="6374" w:type="dxa"/>
            <w:tcBorders>
              <w:top w:val="single" w:sz="4" w:space="0" w:color="auto"/>
              <w:left w:val="single" w:sz="4" w:space="0" w:color="auto"/>
              <w:bottom w:val="single" w:sz="4" w:space="0" w:color="auto"/>
              <w:right w:val="single" w:sz="4" w:space="0" w:color="auto"/>
            </w:tcBorders>
          </w:tcPr>
          <w:p w14:paraId="5F6B282D" w14:textId="5DA5791C" w:rsidR="00E972F6" w:rsidRPr="00E972F6" w:rsidRDefault="00E47F58" w:rsidP="00E47F58">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Товарен автомобил </w:t>
            </w:r>
            <w:r w:rsidRPr="00E47F58">
              <w:rPr>
                <w:rFonts w:ascii="Times New Roman" w:hAnsi="Times New Roman" w:cs="Times New Roman"/>
                <w:sz w:val="24"/>
                <w:szCs w:val="24"/>
              </w:rPr>
              <w:t>с обща техни</w:t>
            </w:r>
            <w:r>
              <w:rPr>
                <w:rFonts w:ascii="Times New Roman" w:hAnsi="Times New Roman" w:cs="Times New Roman"/>
                <w:sz w:val="24"/>
                <w:szCs w:val="24"/>
              </w:rPr>
              <w:t xml:space="preserve">чески допустима максимална маса </w:t>
            </w:r>
            <w:r w:rsidRPr="00E47F58">
              <w:rPr>
                <w:rFonts w:ascii="Times New Roman" w:hAnsi="Times New Roman" w:cs="Times New Roman"/>
                <w:sz w:val="24"/>
                <w:szCs w:val="24"/>
              </w:rPr>
              <w:t>над 12 т с 2 – 3 оси</w:t>
            </w:r>
          </w:p>
        </w:tc>
        <w:tc>
          <w:tcPr>
            <w:tcW w:w="1134" w:type="dxa"/>
            <w:tcBorders>
              <w:top w:val="single" w:sz="4" w:space="0" w:color="auto"/>
              <w:left w:val="single" w:sz="4" w:space="0" w:color="auto"/>
              <w:bottom w:val="single" w:sz="4" w:space="0" w:color="auto"/>
              <w:right w:val="single" w:sz="4" w:space="0" w:color="auto"/>
            </w:tcBorders>
          </w:tcPr>
          <w:p w14:paraId="2CF125CF" w14:textId="1EBD7D74" w:rsidR="00E972F6" w:rsidRPr="00333150"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383</w:t>
            </w:r>
          </w:p>
        </w:tc>
        <w:tc>
          <w:tcPr>
            <w:tcW w:w="1134" w:type="dxa"/>
            <w:tcBorders>
              <w:top w:val="single" w:sz="4" w:space="0" w:color="auto"/>
              <w:left w:val="single" w:sz="4" w:space="0" w:color="auto"/>
              <w:bottom w:val="single" w:sz="4" w:space="0" w:color="auto"/>
              <w:right w:val="single" w:sz="4" w:space="0" w:color="auto"/>
            </w:tcBorders>
          </w:tcPr>
          <w:p w14:paraId="3A443969" w14:textId="10085144" w:rsidR="00E972F6" w:rsidRPr="00333150"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196</w:t>
            </w:r>
          </w:p>
        </w:tc>
      </w:tr>
      <w:tr w:rsidR="00E972F6" w:rsidRPr="00E972F6" w14:paraId="026C7F3D" w14:textId="77777777" w:rsidTr="00E972F6">
        <w:trPr>
          <w:trHeight w:val="502"/>
        </w:trPr>
        <w:tc>
          <w:tcPr>
            <w:tcW w:w="6374" w:type="dxa"/>
            <w:tcBorders>
              <w:top w:val="single" w:sz="4" w:space="0" w:color="auto"/>
              <w:left w:val="single" w:sz="4" w:space="0" w:color="auto"/>
              <w:bottom w:val="single" w:sz="4" w:space="0" w:color="auto"/>
              <w:right w:val="single" w:sz="4" w:space="0" w:color="auto"/>
            </w:tcBorders>
          </w:tcPr>
          <w:p w14:paraId="018A7885" w14:textId="5DDEADA2" w:rsidR="00E972F6" w:rsidRPr="00E972F6" w:rsidRDefault="00E47F58" w:rsidP="00E47F58">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Товарен автомобил </w:t>
            </w:r>
            <w:r w:rsidRPr="00536112">
              <w:rPr>
                <w:rFonts w:ascii="Times New Roman" w:hAnsi="Times New Roman" w:cs="Times New Roman"/>
                <w:sz w:val="24"/>
                <w:szCs w:val="24"/>
              </w:rPr>
              <w:t>с обща техни</w:t>
            </w:r>
            <w:r>
              <w:rPr>
                <w:rFonts w:ascii="Times New Roman" w:hAnsi="Times New Roman" w:cs="Times New Roman"/>
                <w:sz w:val="24"/>
                <w:szCs w:val="24"/>
              </w:rPr>
              <w:t xml:space="preserve">чески допустима максимална маса </w:t>
            </w:r>
            <w:r w:rsidRPr="00536112">
              <w:rPr>
                <w:rFonts w:ascii="Times New Roman" w:hAnsi="Times New Roman" w:cs="Times New Roman"/>
                <w:sz w:val="24"/>
                <w:szCs w:val="24"/>
              </w:rPr>
              <w:t>над 12 т с 4 и повече оси</w:t>
            </w:r>
          </w:p>
        </w:tc>
        <w:tc>
          <w:tcPr>
            <w:tcW w:w="1134" w:type="dxa"/>
            <w:tcBorders>
              <w:top w:val="single" w:sz="4" w:space="0" w:color="auto"/>
              <w:left w:val="single" w:sz="4" w:space="0" w:color="auto"/>
              <w:bottom w:val="single" w:sz="4" w:space="0" w:color="auto"/>
              <w:right w:val="single" w:sz="4" w:space="0" w:color="auto"/>
            </w:tcBorders>
          </w:tcPr>
          <w:p w14:paraId="383E4A94" w14:textId="598F505C" w:rsidR="00E972F6" w:rsidRPr="00333150" w:rsidRDefault="00333150" w:rsidP="00E972F6">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540</w:t>
            </w:r>
          </w:p>
        </w:tc>
        <w:tc>
          <w:tcPr>
            <w:tcW w:w="1134" w:type="dxa"/>
            <w:tcBorders>
              <w:top w:val="single" w:sz="4" w:space="0" w:color="auto"/>
              <w:left w:val="single" w:sz="4" w:space="0" w:color="auto"/>
              <w:bottom w:val="single" w:sz="4" w:space="0" w:color="auto"/>
              <w:right w:val="single" w:sz="4" w:space="0" w:color="auto"/>
            </w:tcBorders>
          </w:tcPr>
          <w:p w14:paraId="48BFD573" w14:textId="2079E096" w:rsidR="00E972F6" w:rsidRPr="00333150"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277</w:t>
            </w:r>
          </w:p>
        </w:tc>
      </w:tr>
      <w:tr w:rsidR="00E972F6" w:rsidRPr="00E972F6" w14:paraId="11770775" w14:textId="77777777" w:rsidTr="00E972F6">
        <w:trPr>
          <w:trHeight w:val="502"/>
        </w:trPr>
        <w:tc>
          <w:tcPr>
            <w:tcW w:w="6374" w:type="dxa"/>
            <w:tcBorders>
              <w:top w:val="single" w:sz="4" w:space="0" w:color="auto"/>
              <w:left w:val="single" w:sz="4" w:space="0" w:color="auto"/>
              <w:bottom w:val="single" w:sz="4" w:space="0" w:color="auto"/>
              <w:right w:val="single" w:sz="4" w:space="0" w:color="auto"/>
            </w:tcBorders>
          </w:tcPr>
          <w:p w14:paraId="28E3D38F" w14:textId="4118FECC" w:rsidR="00E972F6" w:rsidRPr="00E972F6" w:rsidRDefault="00E47F58" w:rsidP="004A5A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E47F58">
              <w:rPr>
                <w:rFonts w:ascii="Times New Roman" w:hAnsi="Times New Roman" w:cs="Times New Roman"/>
                <w:sz w:val="24"/>
                <w:szCs w:val="24"/>
              </w:rPr>
              <w:t>Пътни превозни средства, предназначени за превоз на пътници</w:t>
            </w:r>
            <w:r w:rsidR="004A5A6F">
              <w:rPr>
                <w:rFonts w:ascii="Times New Roman" w:hAnsi="Times New Roman" w:cs="Times New Roman"/>
                <w:sz w:val="24"/>
                <w:szCs w:val="24"/>
              </w:rPr>
              <w:t>,</w:t>
            </w:r>
            <w:r w:rsidRPr="00E47F58">
              <w:rPr>
                <w:rFonts w:ascii="Times New Roman" w:hAnsi="Times New Roman" w:cs="Times New Roman"/>
                <w:sz w:val="24"/>
                <w:szCs w:val="24"/>
              </w:rPr>
              <w:t xml:space="preserve"> с обща технически допустима максимална маса над 3,5 т до 12 т включително</w:t>
            </w:r>
          </w:p>
        </w:tc>
        <w:tc>
          <w:tcPr>
            <w:tcW w:w="1134" w:type="dxa"/>
            <w:tcBorders>
              <w:top w:val="single" w:sz="4" w:space="0" w:color="auto"/>
              <w:left w:val="single" w:sz="4" w:space="0" w:color="auto"/>
              <w:bottom w:val="single" w:sz="4" w:space="0" w:color="auto"/>
              <w:right w:val="single" w:sz="4" w:space="0" w:color="auto"/>
            </w:tcBorders>
          </w:tcPr>
          <w:p w14:paraId="4737DFBA" w14:textId="4B5ECD41" w:rsidR="00E972F6" w:rsidRPr="00E972F6"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14:paraId="458EC70D" w14:textId="6DDD9D45" w:rsidR="00E972F6" w:rsidRPr="00E972F6"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r>
      <w:tr w:rsidR="00E972F6" w:rsidRPr="00E972F6" w14:paraId="56D3319F" w14:textId="77777777" w:rsidTr="00E972F6">
        <w:trPr>
          <w:trHeight w:val="502"/>
        </w:trPr>
        <w:tc>
          <w:tcPr>
            <w:tcW w:w="6374" w:type="dxa"/>
            <w:tcBorders>
              <w:top w:val="single" w:sz="4" w:space="0" w:color="auto"/>
              <w:left w:val="single" w:sz="4" w:space="0" w:color="auto"/>
              <w:bottom w:val="single" w:sz="4" w:space="0" w:color="auto"/>
              <w:right w:val="single" w:sz="4" w:space="0" w:color="auto"/>
            </w:tcBorders>
          </w:tcPr>
          <w:p w14:paraId="75F49AEC" w14:textId="354A6652" w:rsidR="00E972F6" w:rsidRPr="00E972F6" w:rsidRDefault="00E47F58" w:rsidP="00E972F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E47F58">
              <w:rPr>
                <w:rFonts w:ascii="Times New Roman" w:hAnsi="Times New Roman" w:cs="Times New Roman"/>
                <w:sz w:val="24"/>
                <w:szCs w:val="24"/>
              </w:rPr>
              <w:t>Пътни превозни средства, предназначени за превоз на пътници</w:t>
            </w:r>
            <w:r w:rsidR="004A5A6F">
              <w:rPr>
                <w:rFonts w:ascii="Times New Roman" w:hAnsi="Times New Roman" w:cs="Times New Roman"/>
                <w:sz w:val="24"/>
                <w:szCs w:val="24"/>
              </w:rPr>
              <w:t>,</w:t>
            </w:r>
            <w:r w:rsidRPr="00E47F58">
              <w:rPr>
                <w:rFonts w:ascii="Times New Roman" w:hAnsi="Times New Roman" w:cs="Times New Roman"/>
                <w:sz w:val="24"/>
                <w:szCs w:val="24"/>
              </w:rPr>
              <w:t xml:space="preserve"> с обща технически допустима максимална маса над 12 т</w:t>
            </w:r>
          </w:p>
        </w:tc>
        <w:tc>
          <w:tcPr>
            <w:tcW w:w="1134" w:type="dxa"/>
            <w:tcBorders>
              <w:top w:val="single" w:sz="4" w:space="0" w:color="auto"/>
              <w:left w:val="single" w:sz="4" w:space="0" w:color="auto"/>
              <w:bottom w:val="single" w:sz="4" w:space="0" w:color="auto"/>
              <w:right w:val="single" w:sz="4" w:space="0" w:color="auto"/>
            </w:tcBorders>
          </w:tcPr>
          <w:p w14:paraId="43E8546F" w14:textId="6C428A5D" w:rsidR="00E972F6" w:rsidRPr="00E972F6"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14:paraId="42FBF42D" w14:textId="0679AC8F" w:rsidR="00E972F6" w:rsidRPr="00E972F6" w:rsidRDefault="00BC1744" w:rsidP="00E972F6">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r>
    </w:tbl>
    <w:p w14:paraId="22292EA5" w14:textId="57038D7E" w:rsidR="001D0492" w:rsidRDefault="001D0492" w:rsidP="003C7052">
      <w:pPr>
        <w:widowControl w:val="0"/>
        <w:autoSpaceDE w:val="0"/>
        <w:autoSpaceDN w:val="0"/>
        <w:adjustRightInd w:val="0"/>
        <w:spacing w:after="0" w:line="240" w:lineRule="auto"/>
        <w:contextualSpacing/>
        <w:jc w:val="both"/>
        <w:rPr>
          <w:rFonts w:ascii="Times New Roman" w:eastAsia="Batang" w:hAnsi="Times New Roman" w:cs="Times New Roman"/>
          <w:b/>
          <w:sz w:val="24"/>
          <w:szCs w:val="24"/>
          <w:lang w:eastAsia="ko-KR"/>
        </w:rPr>
      </w:pPr>
    </w:p>
    <w:p w14:paraId="3AD84A47" w14:textId="2C85FDE8" w:rsidR="00300F33" w:rsidRPr="00401D9A" w:rsidRDefault="00D06F9C" w:rsidP="003C7052">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401D9A">
        <w:rPr>
          <w:rFonts w:ascii="Times New Roman" w:eastAsia="Batang" w:hAnsi="Times New Roman" w:cs="Times New Roman"/>
          <w:sz w:val="24"/>
          <w:szCs w:val="24"/>
          <w:lang w:val="en-US" w:eastAsia="ko-KR"/>
        </w:rPr>
        <w:t>2</w:t>
      </w:r>
      <w:r w:rsidR="0070146D" w:rsidRPr="00401D9A">
        <w:rPr>
          <w:rFonts w:ascii="Times New Roman" w:eastAsia="Batang" w:hAnsi="Times New Roman" w:cs="Times New Roman"/>
          <w:sz w:val="24"/>
          <w:szCs w:val="24"/>
          <w:lang w:val="en-US" w:eastAsia="ko-KR"/>
        </w:rPr>
        <w:t>.</w:t>
      </w:r>
      <w:r w:rsidR="0070146D" w:rsidRPr="00401D9A">
        <w:rPr>
          <w:rFonts w:ascii="Times New Roman" w:eastAsia="Batang" w:hAnsi="Times New Roman" w:cs="Times New Roman"/>
          <w:sz w:val="24"/>
          <w:szCs w:val="24"/>
          <w:lang w:val="en-US" w:eastAsia="ko-KR"/>
        </w:rPr>
        <w:tab/>
      </w:r>
      <w:r w:rsidR="004361BE" w:rsidRPr="00401D9A">
        <w:rPr>
          <w:rFonts w:ascii="Times New Roman" w:eastAsia="Batang" w:hAnsi="Times New Roman" w:cs="Times New Roman"/>
          <w:sz w:val="24"/>
          <w:szCs w:val="24"/>
          <w:lang w:eastAsia="ko-KR"/>
        </w:rPr>
        <w:t>Размер</w:t>
      </w:r>
      <w:r w:rsidR="001D0492" w:rsidRPr="00401D9A">
        <w:rPr>
          <w:rFonts w:ascii="Times New Roman" w:eastAsia="Batang" w:hAnsi="Times New Roman" w:cs="Times New Roman"/>
          <w:sz w:val="24"/>
          <w:szCs w:val="24"/>
          <w:lang w:eastAsia="ko-KR"/>
        </w:rPr>
        <w:t xml:space="preserve"> на компенсаторна такса за периода от 1 септември</w:t>
      </w:r>
      <w:r w:rsidR="0092189D" w:rsidRPr="00401D9A">
        <w:rPr>
          <w:rFonts w:ascii="Times New Roman" w:eastAsia="Batang" w:hAnsi="Times New Roman" w:cs="Times New Roman"/>
          <w:sz w:val="24"/>
          <w:szCs w:val="24"/>
          <w:lang w:eastAsia="ko-KR"/>
        </w:rPr>
        <w:t xml:space="preserve"> 2025 </w:t>
      </w:r>
      <w:r w:rsidR="001D0492" w:rsidRPr="00401D9A">
        <w:rPr>
          <w:rFonts w:ascii="Times New Roman" w:eastAsia="Batang" w:hAnsi="Times New Roman" w:cs="Times New Roman"/>
          <w:sz w:val="24"/>
          <w:szCs w:val="24"/>
          <w:lang w:eastAsia="ko-KR"/>
        </w:rPr>
        <w:t>г.:</w:t>
      </w:r>
    </w:p>
    <w:p w14:paraId="58A8C952" w14:textId="77777777" w:rsidR="00B23F9B" w:rsidRDefault="00B23F9B" w:rsidP="003C7052">
      <w:pPr>
        <w:widowControl w:val="0"/>
        <w:autoSpaceDE w:val="0"/>
        <w:autoSpaceDN w:val="0"/>
        <w:adjustRightInd w:val="0"/>
        <w:spacing w:after="0" w:line="240" w:lineRule="auto"/>
        <w:contextualSpacing/>
        <w:jc w:val="both"/>
        <w:rPr>
          <w:rFonts w:ascii="Times New Roman" w:eastAsia="Batang" w:hAnsi="Times New Roman" w:cs="Times New Roman"/>
          <w:b/>
          <w:sz w:val="24"/>
          <w:szCs w:val="24"/>
          <w:lang w:eastAsia="ko-KR"/>
        </w:rPr>
      </w:pPr>
    </w:p>
    <w:tbl>
      <w:tblPr>
        <w:tblpPr w:leftFromText="141" w:rightFromText="141" w:vertAnchor="text" w:tblpY="1"/>
        <w:tblOverlap w:val="never"/>
        <w:tblW w:w="864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6374"/>
        <w:gridCol w:w="1134"/>
        <w:gridCol w:w="1134"/>
      </w:tblGrid>
      <w:tr w:rsidR="00300F33" w:rsidRPr="00300F33" w14:paraId="54ADA2C8" w14:textId="77777777" w:rsidTr="00B46383">
        <w:trPr>
          <w:trHeight w:val="244"/>
        </w:trPr>
        <w:tc>
          <w:tcPr>
            <w:tcW w:w="6374" w:type="dxa"/>
            <w:tcBorders>
              <w:top w:val="single" w:sz="4" w:space="0" w:color="auto"/>
              <w:left w:val="single" w:sz="4" w:space="0" w:color="auto"/>
              <w:bottom w:val="single" w:sz="4" w:space="0" w:color="auto"/>
              <w:right w:val="single" w:sz="4" w:space="0" w:color="auto"/>
            </w:tcBorders>
          </w:tcPr>
          <w:p w14:paraId="2690C302" w14:textId="77777777"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Пътни превозни средства</w:t>
            </w:r>
          </w:p>
        </w:tc>
        <w:tc>
          <w:tcPr>
            <w:tcW w:w="1134" w:type="dxa"/>
            <w:tcBorders>
              <w:top w:val="single" w:sz="4" w:space="0" w:color="auto"/>
              <w:left w:val="single" w:sz="4" w:space="0" w:color="auto"/>
              <w:bottom w:val="single" w:sz="4" w:space="0" w:color="auto"/>
              <w:right w:val="single" w:sz="4" w:space="0" w:color="auto"/>
            </w:tcBorders>
            <w:vAlign w:val="center"/>
          </w:tcPr>
          <w:p w14:paraId="1A95F6AD" w14:textId="77777777"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Лева</w:t>
            </w:r>
          </w:p>
        </w:tc>
        <w:tc>
          <w:tcPr>
            <w:tcW w:w="1134" w:type="dxa"/>
            <w:tcBorders>
              <w:top w:val="single" w:sz="4" w:space="0" w:color="auto"/>
              <w:left w:val="single" w:sz="4" w:space="0" w:color="auto"/>
              <w:bottom w:val="single" w:sz="4" w:space="0" w:color="auto"/>
              <w:right w:val="single" w:sz="4" w:space="0" w:color="auto"/>
            </w:tcBorders>
            <w:vAlign w:val="center"/>
          </w:tcPr>
          <w:p w14:paraId="06250140" w14:textId="77777777"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Евро</w:t>
            </w:r>
          </w:p>
        </w:tc>
      </w:tr>
      <w:tr w:rsidR="00300F33" w:rsidRPr="00300F33" w14:paraId="2F5E8D32" w14:textId="77777777" w:rsidTr="00B46383">
        <w:trPr>
          <w:trHeight w:val="502"/>
        </w:trPr>
        <w:tc>
          <w:tcPr>
            <w:tcW w:w="6374" w:type="dxa"/>
            <w:tcBorders>
              <w:top w:val="single" w:sz="4" w:space="0" w:color="auto"/>
              <w:left w:val="single" w:sz="4" w:space="0" w:color="auto"/>
              <w:bottom w:val="single" w:sz="4" w:space="0" w:color="auto"/>
              <w:right w:val="single" w:sz="4" w:space="0" w:color="auto"/>
            </w:tcBorders>
            <w:hideMark/>
          </w:tcPr>
          <w:p w14:paraId="244AA4C8" w14:textId="77777777"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 xml:space="preserve"> Товарен автомобил с обща технически допустима максимална маса над 3,5 т – до 12 т включително</w:t>
            </w:r>
          </w:p>
        </w:tc>
        <w:tc>
          <w:tcPr>
            <w:tcW w:w="1134" w:type="dxa"/>
            <w:tcBorders>
              <w:top w:val="single" w:sz="4" w:space="0" w:color="auto"/>
              <w:left w:val="single" w:sz="4" w:space="0" w:color="auto"/>
              <w:bottom w:val="single" w:sz="4" w:space="0" w:color="auto"/>
              <w:right w:val="single" w:sz="4" w:space="0" w:color="auto"/>
            </w:tcBorders>
            <w:hideMark/>
          </w:tcPr>
          <w:p w14:paraId="5EA04321" w14:textId="0B826072"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151</w:t>
            </w:r>
          </w:p>
        </w:tc>
        <w:tc>
          <w:tcPr>
            <w:tcW w:w="1134" w:type="dxa"/>
            <w:tcBorders>
              <w:top w:val="single" w:sz="4" w:space="0" w:color="auto"/>
              <w:left w:val="single" w:sz="4" w:space="0" w:color="auto"/>
              <w:bottom w:val="single" w:sz="4" w:space="0" w:color="auto"/>
              <w:right w:val="single" w:sz="4" w:space="0" w:color="auto"/>
            </w:tcBorders>
            <w:hideMark/>
          </w:tcPr>
          <w:p w14:paraId="453C24DA" w14:textId="26F6EEFD" w:rsidR="00300F33" w:rsidRPr="00300F33" w:rsidRDefault="001D0492"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78</w:t>
            </w:r>
          </w:p>
        </w:tc>
      </w:tr>
      <w:tr w:rsidR="00300F33" w:rsidRPr="00300F33" w14:paraId="427CF1BF" w14:textId="77777777" w:rsidTr="00B46383">
        <w:trPr>
          <w:trHeight w:val="502"/>
        </w:trPr>
        <w:tc>
          <w:tcPr>
            <w:tcW w:w="6374" w:type="dxa"/>
            <w:tcBorders>
              <w:top w:val="single" w:sz="4" w:space="0" w:color="auto"/>
              <w:left w:val="single" w:sz="4" w:space="0" w:color="auto"/>
              <w:bottom w:val="single" w:sz="4" w:space="0" w:color="auto"/>
              <w:right w:val="single" w:sz="4" w:space="0" w:color="auto"/>
            </w:tcBorders>
          </w:tcPr>
          <w:p w14:paraId="595B9460" w14:textId="024430A8"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Товарен автомобил с обща технически допустима максимална маса над 12 т</w:t>
            </w:r>
            <w:r w:rsidR="004A5A6F">
              <w:rPr>
                <w:rFonts w:ascii="Times New Roman" w:eastAsia="Batang" w:hAnsi="Times New Roman" w:cs="Times New Roman"/>
                <w:sz w:val="24"/>
                <w:szCs w:val="24"/>
                <w:lang w:eastAsia="ko-KR"/>
              </w:rPr>
              <w:t>,</w:t>
            </w:r>
            <w:r w:rsidRPr="00300F33">
              <w:rPr>
                <w:rFonts w:ascii="Times New Roman" w:eastAsia="Batang" w:hAnsi="Times New Roman" w:cs="Times New Roman"/>
                <w:sz w:val="24"/>
                <w:szCs w:val="24"/>
                <w:lang w:eastAsia="ko-KR"/>
              </w:rPr>
              <w:t xml:space="preserve"> с 2 – 3 оси</w:t>
            </w:r>
          </w:p>
        </w:tc>
        <w:tc>
          <w:tcPr>
            <w:tcW w:w="1134" w:type="dxa"/>
            <w:tcBorders>
              <w:top w:val="single" w:sz="4" w:space="0" w:color="auto"/>
              <w:left w:val="single" w:sz="4" w:space="0" w:color="auto"/>
              <w:bottom w:val="single" w:sz="4" w:space="0" w:color="auto"/>
              <w:right w:val="single" w:sz="4" w:space="0" w:color="auto"/>
            </w:tcBorders>
          </w:tcPr>
          <w:p w14:paraId="2957FF38" w14:textId="59311EC5"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418</w:t>
            </w:r>
          </w:p>
        </w:tc>
        <w:tc>
          <w:tcPr>
            <w:tcW w:w="1134" w:type="dxa"/>
            <w:tcBorders>
              <w:top w:val="single" w:sz="4" w:space="0" w:color="auto"/>
              <w:left w:val="single" w:sz="4" w:space="0" w:color="auto"/>
              <w:bottom w:val="single" w:sz="4" w:space="0" w:color="auto"/>
              <w:right w:val="single" w:sz="4" w:space="0" w:color="auto"/>
            </w:tcBorders>
          </w:tcPr>
          <w:p w14:paraId="2FE6C0BD" w14:textId="24191CDC"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214</w:t>
            </w:r>
          </w:p>
        </w:tc>
      </w:tr>
      <w:tr w:rsidR="00300F33" w:rsidRPr="00300F33" w14:paraId="4B73C707" w14:textId="77777777" w:rsidTr="00B46383">
        <w:trPr>
          <w:trHeight w:val="502"/>
        </w:trPr>
        <w:tc>
          <w:tcPr>
            <w:tcW w:w="6374" w:type="dxa"/>
            <w:tcBorders>
              <w:top w:val="single" w:sz="4" w:space="0" w:color="auto"/>
              <w:left w:val="single" w:sz="4" w:space="0" w:color="auto"/>
              <w:bottom w:val="single" w:sz="4" w:space="0" w:color="auto"/>
              <w:right w:val="single" w:sz="4" w:space="0" w:color="auto"/>
            </w:tcBorders>
          </w:tcPr>
          <w:p w14:paraId="4E52F31E" w14:textId="0D0B60D8"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Товарен автомобил с обща технически допустима максимална маса над 12 т</w:t>
            </w:r>
            <w:r w:rsidR="004A5A6F">
              <w:rPr>
                <w:rFonts w:ascii="Times New Roman" w:eastAsia="Batang" w:hAnsi="Times New Roman" w:cs="Times New Roman"/>
                <w:sz w:val="24"/>
                <w:szCs w:val="24"/>
                <w:lang w:eastAsia="ko-KR"/>
              </w:rPr>
              <w:t>,</w:t>
            </w:r>
            <w:r w:rsidRPr="00300F33">
              <w:rPr>
                <w:rFonts w:ascii="Times New Roman" w:eastAsia="Batang" w:hAnsi="Times New Roman" w:cs="Times New Roman"/>
                <w:sz w:val="24"/>
                <w:szCs w:val="24"/>
                <w:lang w:eastAsia="ko-KR"/>
              </w:rPr>
              <w:t xml:space="preserve"> с 4 и повече оси</w:t>
            </w:r>
          </w:p>
        </w:tc>
        <w:tc>
          <w:tcPr>
            <w:tcW w:w="1134" w:type="dxa"/>
            <w:tcBorders>
              <w:top w:val="single" w:sz="4" w:space="0" w:color="auto"/>
              <w:left w:val="single" w:sz="4" w:space="0" w:color="auto"/>
              <w:bottom w:val="single" w:sz="4" w:space="0" w:color="auto"/>
              <w:right w:val="single" w:sz="4" w:space="0" w:color="auto"/>
            </w:tcBorders>
          </w:tcPr>
          <w:p w14:paraId="5F45B1B8" w14:textId="0C3EC570" w:rsidR="00300F33" w:rsidRPr="00300F33" w:rsidRDefault="001D0492"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589</w:t>
            </w:r>
          </w:p>
        </w:tc>
        <w:tc>
          <w:tcPr>
            <w:tcW w:w="1134" w:type="dxa"/>
            <w:tcBorders>
              <w:top w:val="single" w:sz="4" w:space="0" w:color="auto"/>
              <w:left w:val="single" w:sz="4" w:space="0" w:color="auto"/>
              <w:bottom w:val="single" w:sz="4" w:space="0" w:color="auto"/>
              <w:right w:val="single" w:sz="4" w:space="0" w:color="auto"/>
            </w:tcBorders>
          </w:tcPr>
          <w:p w14:paraId="0FBFC84C" w14:textId="004BE77D"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302</w:t>
            </w:r>
          </w:p>
        </w:tc>
      </w:tr>
      <w:tr w:rsidR="00300F33" w:rsidRPr="00300F33" w14:paraId="080E56C7" w14:textId="77777777" w:rsidTr="00B46383">
        <w:trPr>
          <w:trHeight w:val="502"/>
        </w:trPr>
        <w:tc>
          <w:tcPr>
            <w:tcW w:w="6374" w:type="dxa"/>
            <w:tcBorders>
              <w:top w:val="single" w:sz="4" w:space="0" w:color="auto"/>
              <w:left w:val="single" w:sz="4" w:space="0" w:color="auto"/>
              <w:bottom w:val="single" w:sz="4" w:space="0" w:color="auto"/>
              <w:right w:val="single" w:sz="4" w:space="0" w:color="auto"/>
            </w:tcBorders>
          </w:tcPr>
          <w:p w14:paraId="33A732F5" w14:textId="7AFF0B7A" w:rsidR="00300F33" w:rsidRPr="00300F33" w:rsidRDefault="00300F33" w:rsidP="004A5A6F">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Пътни превозни средства, предназначени за превоз на пътници</w:t>
            </w:r>
            <w:r w:rsidR="004A5A6F">
              <w:rPr>
                <w:rFonts w:ascii="Times New Roman" w:eastAsia="Batang" w:hAnsi="Times New Roman" w:cs="Times New Roman"/>
                <w:sz w:val="24"/>
                <w:szCs w:val="24"/>
                <w:lang w:eastAsia="ko-KR"/>
              </w:rPr>
              <w:t>,</w:t>
            </w:r>
            <w:r w:rsidRPr="00300F33">
              <w:rPr>
                <w:rFonts w:ascii="Times New Roman" w:eastAsia="Batang" w:hAnsi="Times New Roman" w:cs="Times New Roman"/>
                <w:sz w:val="24"/>
                <w:szCs w:val="24"/>
                <w:lang w:eastAsia="ko-KR"/>
              </w:rPr>
              <w:t xml:space="preserve"> с обща технически доп</w:t>
            </w:r>
            <w:r w:rsidR="004A5A6F">
              <w:rPr>
                <w:rFonts w:ascii="Times New Roman" w:eastAsia="Batang" w:hAnsi="Times New Roman" w:cs="Times New Roman"/>
                <w:sz w:val="24"/>
                <w:szCs w:val="24"/>
                <w:lang w:eastAsia="ko-KR"/>
              </w:rPr>
              <w:t xml:space="preserve">устима максимална маса над 3,5 </w:t>
            </w:r>
            <w:r w:rsidRPr="00300F33">
              <w:rPr>
                <w:rFonts w:ascii="Times New Roman" w:eastAsia="Batang" w:hAnsi="Times New Roman" w:cs="Times New Roman"/>
                <w:sz w:val="24"/>
                <w:szCs w:val="24"/>
                <w:lang w:eastAsia="ko-KR"/>
              </w:rPr>
              <w:t>до 12 т включително</w:t>
            </w:r>
          </w:p>
        </w:tc>
        <w:tc>
          <w:tcPr>
            <w:tcW w:w="1134" w:type="dxa"/>
            <w:tcBorders>
              <w:top w:val="single" w:sz="4" w:space="0" w:color="auto"/>
              <w:left w:val="single" w:sz="4" w:space="0" w:color="auto"/>
              <w:bottom w:val="single" w:sz="4" w:space="0" w:color="auto"/>
              <w:right w:val="single" w:sz="4" w:space="0" w:color="auto"/>
            </w:tcBorders>
          </w:tcPr>
          <w:p w14:paraId="305AAB8F" w14:textId="3FC3379C"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58</w:t>
            </w:r>
          </w:p>
        </w:tc>
        <w:tc>
          <w:tcPr>
            <w:tcW w:w="1134" w:type="dxa"/>
            <w:tcBorders>
              <w:top w:val="single" w:sz="4" w:space="0" w:color="auto"/>
              <w:left w:val="single" w:sz="4" w:space="0" w:color="auto"/>
              <w:bottom w:val="single" w:sz="4" w:space="0" w:color="auto"/>
              <w:right w:val="single" w:sz="4" w:space="0" w:color="auto"/>
            </w:tcBorders>
          </w:tcPr>
          <w:p w14:paraId="21745C86" w14:textId="119B6AB2"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29</w:t>
            </w:r>
          </w:p>
        </w:tc>
      </w:tr>
      <w:tr w:rsidR="00300F33" w:rsidRPr="00300F33" w14:paraId="3A2DA7D5" w14:textId="77777777" w:rsidTr="00B46383">
        <w:trPr>
          <w:trHeight w:val="502"/>
        </w:trPr>
        <w:tc>
          <w:tcPr>
            <w:tcW w:w="6374" w:type="dxa"/>
            <w:tcBorders>
              <w:top w:val="single" w:sz="4" w:space="0" w:color="auto"/>
              <w:left w:val="single" w:sz="4" w:space="0" w:color="auto"/>
              <w:bottom w:val="single" w:sz="4" w:space="0" w:color="auto"/>
              <w:right w:val="single" w:sz="4" w:space="0" w:color="auto"/>
            </w:tcBorders>
          </w:tcPr>
          <w:p w14:paraId="2923B875" w14:textId="620E253E" w:rsidR="00300F33" w:rsidRPr="00300F33" w:rsidRDefault="00300F33" w:rsidP="00300F33">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300F33">
              <w:rPr>
                <w:rFonts w:ascii="Times New Roman" w:eastAsia="Batang" w:hAnsi="Times New Roman" w:cs="Times New Roman"/>
                <w:sz w:val="24"/>
                <w:szCs w:val="24"/>
                <w:lang w:eastAsia="ko-KR"/>
              </w:rPr>
              <w:t>Пътни превозни средства, предназначени за превоз на пътници</w:t>
            </w:r>
            <w:r w:rsidR="004A5A6F">
              <w:rPr>
                <w:rFonts w:ascii="Times New Roman" w:eastAsia="Batang" w:hAnsi="Times New Roman" w:cs="Times New Roman"/>
                <w:sz w:val="24"/>
                <w:szCs w:val="24"/>
                <w:lang w:eastAsia="ko-KR"/>
              </w:rPr>
              <w:t>,</w:t>
            </w:r>
            <w:r w:rsidRPr="00300F33">
              <w:rPr>
                <w:rFonts w:ascii="Times New Roman" w:eastAsia="Batang" w:hAnsi="Times New Roman" w:cs="Times New Roman"/>
                <w:sz w:val="24"/>
                <w:szCs w:val="24"/>
                <w:lang w:eastAsia="ko-KR"/>
              </w:rPr>
              <w:t xml:space="preserve"> с обща технически допустима максимална маса над 12 т</w:t>
            </w:r>
          </w:p>
        </w:tc>
        <w:tc>
          <w:tcPr>
            <w:tcW w:w="1134" w:type="dxa"/>
            <w:tcBorders>
              <w:top w:val="single" w:sz="4" w:space="0" w:color="auto"/>
              <w:left w:val="single" w:sz="4" w:space="0" w:color="auto"/>
              <w:bottom w:val="single" w:sz="4" w:space="0" w:color="auto"/>
              <w:right w:val="single" w:sz="4" w:space="0" w:color="auto"/>
            </w:tcBorders>
          </w:tcPr>
          <w:p w14:paraId="5A6821C4" w14:textId="7721CE29"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72</w:t>
            </w:r>
          </w:p>
        </w:tc>
        <w:tc>
          <w:tcPr>
            <w:tcW w:w="1134" w:type="dxa"/>
            <w:tcBorders>
              <w:top w:val="single" w:sz="4" w:space="0" w:color="auto"/>
              <w:left w:val="single" w:sz="4" w:space="0" w:color="auto"/>
              <w:bottom w:val="single" w:sz="4" w:space="0" w:color="auto"/>
              <w:right w:val="single" w:sz="4" w:space="0" w:color="auto"/>
            </w:tcBorders>
          </w:tcPr>
          <w:p w14:paraId="67E43E0F" w14:textId="78380A6E" w:rsidR="00300F33" w:rsidRPr="00300F33" w:rsidRDefault="00BC1744" w:rsidP="00300F33">
            <w:pPr>
              <w:widowControl w:val="0"/>
              <w:autoSpaceDE w:val="0"/>
              <w:autoSpaceDN w:val="0"/>
              <w:adjustRightInd w:val="0"/>
              <w:spacing w:after="0" w:line="240" w:lineRule="auto"/>
              <w:contextualSpacing/>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36</w:t>
            </w:r>
          </w:p>
        </w:tc>
      </w:tr>
    </w:tbl>
    <w:p w14:paraId="7EBD9FCE" w14:textId="3B7770AE" w:rsidR="00300F33" w:rsidRDefault="00300F33" w:rsidP="003C7052">
      <w:pPr>
        <w:widowControl w:val="0"/>
        <w:autoSpaceDE w:val="0"/>
        <w:autoSpaceDN w:val="0"/>
        <w:adjustRightInd w:val="0"/>
        <w:spacing w:after="0" w:line="240" w:lineRule="auto"/>
        <w:contextualSpacing/>
        <w:jc w:val="both"/>
        <w:rPr>
          <w:rFonts w:ascii="Times New Roman" w:eastAsia="Batang" w:hAnsi="Times New Roman" w:cs="Times New Roman"/>
          <w:b/>
          <w:sz w:val="24"/>
          <w:szCs w:val="24"/>
          <w:lang w:eastAsia="ko-KR"/>
        </w:rPr>
      </w:pPr>
    </w:p>
    <w:p w14:paraId="1C4C4CB2" w14:textId="666DD479" w:rsidR="003C7052" w:rsidRPr="003C7052" w:rsidRDefault="00173723" w:rsidP="00401D9A">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Pr>
          <w:rFonts w:ascii="Times New Roman" w:eastAsia="Batang" w:hAnsi="Times New Roman" w:cs="Times New Roman"/>
          <w:b/>
          <w:sz w:val="24"/>
          <w:szCs w:val="24"/>
          <w:lang w:eastAsia="ko-KR"/>
        </w:rPr>
        <w:t xml:space="preserve">§ </w:t>
      </w:r>
      <w:r>
        <w:rPr>
          <w:rFonts w:ascii="Times New Roman" w:eastAsia="Batang" w:hAnsi="Times New Roman" w:cs="Times New Roman"/>
          <w:b/>
          <w:sz w:val="24"/>
          <w:szCs w:val="24"/>
          <w:lang w:val="en-US" w:eastAsia="ko-KR"/>
        </w:rPr>
        <w:t>4</w:t>
      </w:r>
      <w:r w:rsidR="003C7052" w:rsidRPr="003C7052">
        <w:rPr>
          <w:rFonts w:ascii="Times New Roman" w:eastAsia="Batang" w:hAnsi="Times New Roman" w:cs="Times New Roman"/>
          <w:b/>
          <w:sz w:val="24"/>
          <w:szCs w:val="24"/>
          <w:lang w:eastAsia="ko-KR"/>
        </w:rPr>
        <w:t xml:space="preserve">. </w:t>
      </w:r>
      <w:r w:rsidR="003C7052" w:rsidRPr="003C7052">
        <w:rPr>
          <w:rFonts w:ascii="Times New Roman" w:eastAsia="Batang" w:hAnsi="Times New Roman" w:cs="Times New Roman"/>
          <w:sz w:val="24"/>
          <w:szCs w:val="24"/>
          <w:lang w:eastAsia="ko-KR"/>
        </w:rPr>
        <w:t xml:space="preserve">Член 27  се изменя така: </w:t>
      </w:r>
    </w:p>
    <w:p w14:paraId="08AAFE31" w14:textId="00D5C9BF" w:rsidR="0053266E" w:rsidRDefault="00F8027A" w:rsidP="003C7052">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2145CE">
        <w:rPr>
          <w:rFonts w:ascii="Times New Roman" w:eastAsia="Batang" w:hAnsi="Times New Roman" w:cs="Times New Roman"/>
          <w:sz w:val="24"/>
          <w:szCs w:val="24"/>
          <w:lang w:eastAsia="ko-KR"/>
        </w:rPr>
        <w:t>Чл. 27</w:t>
      </w:r>
      <w:r w:rsidR="003A69BD">
        <w:rPr>
          <w:rFonts w:ascii="Times New Roman" w:eastAsia="Batang" w:hAnsi="Times New Roman" w:cs="Times New Roman"/>
          <w:sz w:val="24"/>
          <w:szCs w:val="24"/>
          <w:lang w:eastAsia="ko-KR"/>
        </w:rPr>
        <w:t>.</w:t>
      </w:r>
      <w:r w:rsidR="002145CE">
        <w:rPr>
          <w:rFonts w:ascii="Times New Roman" w:eastAsia="Batang" w:hAnsi="Times New Roman" w:cs="Times New Roman"/>
          <w:sz w:val="24"/>
          <w:szCs w:val="24"/>
          <w:lang w:eastAsia="ko-KR"/>
        </w:rPr>
        <w:t xml:space="preserve"> </w:t>
      </w:r>
      <w:r w:rsidR="003C7052" w:rsidRPr="003C7052">
        <w:rPr>
          <w:rFonts w:ascii="Times New Roman" w:eastAsia="Batang" w:hAnsi="Times New Roman" w:cs="Times New Roman"/>
          <w:sz w:val="24"/>
          <w:szCs w:val="24"/>
          <w:lang w:eastAsia="ko-KR"/>
        </w:rPr>
        <w:t xml:space="preserve">При невъзможност да се установи действително изминатото разстояние поради причини, които не се дължат на техническа неизправност на Електронната система за събиране на тол такси, се приема, че съответното пътно превозно средство по чл. 10б, ал. 3 от Закона за пътищата е изминало разстояние, съгласно чл. 10б, ал. 5 от Закона за пътищата, в който случай водачът на пътното превозно средство, неговият собственик или трето лице заплаща максимална такса в </w:t>
      </w:r>
      <w:r w:rsidR="00836138">
        <w:rPr>
          <w:rFonts w:ascii="Times New Roman" w:eastAsia="Batang" w:hAnsi="Times New Roman" w:cs="Times New Roman"/>
          <w:sz w:val="24"/>
          <w:szCs w:val="24"/>
          <w:lang w:eastAsia="ko-KR"/>
        </w:rPr>
        <w:t>следния размер:</w:t>
      </w:r>
    </w:p>
    <w:p w14:paraId="0183D917" w14:textId="77777777" w:rsidR="00C33FD4" w:rsidRPr="00C33FD4" w:rsidRDefault="00C33FD4" w:rsidP="003C7052">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p>
    <w:p w14:paraId="25732F91" w14:textId="1251ED8A" w:rsidR="003C7052" w:rsidRPr="00401D9A" w:rsidRDefault="003C7052" w:rsidP="003C7052">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401D9A">
        <w:rPr>
          <w:rFonts w:ascii="Times New Roman" w:eastAsia="Batang" w:hAnsi="Times New Roman" w:cs="Times New Roman"/>
          <w:sz w:val="24"/>
          <w:szCs w:val="24"/>
          <w:lang w:eastAsia="ko-KR"/>
        </w:rPr>
        <w:t>1</w:t>
      </w:r>
      <w:r w:rsidR="0070146D" w:rsidRPr="00401D9A">
        <w:rPr>
          <w:rFonts w:ascii="Times New Roman" w:eastAsia="Batang" w:hAnsi="Times New Roman" w:cs="Times New Roman"/>
          <w:sz w:val="24"/>
          <w:szCs w:val="24"/>
          <w:lang w:eastAsia="ko-KR"/>
        </w:rPr>
        <w:t>.</w:t>
      </w:r>
      <w:r w:rsidR="0070146D" w:rsidRPr="00401D9A">
        <w:rPr>
          <w:rFonts w:ascii="Times New Roman" w:eastAsia="Batang" w:hAnsi="Times New Roman" w:cs="Times New Roman"/>
          <w:sz w:val="24"/>
          <w:szCs w:val="24"/>
          <w:lang w:eastAsia="ko-KR"/>
        </w:rPr>
        <w:tab/>
      </w:r>
      <w:r w:rsidR="004361BE" w:rsidRPr="00401D9A">
        <w:rPr>
          <w:rFonts w:ascii="Times New Roman" w:eastAsia="Batang" w:hAnsi="Times New Roman" w:cs="Times New Roman"/>
          <w:sz w:val="24"/>
          <w:szCs w:val="24"/>
          <w:lang w:eastAsia="ko-KR"/>
        </w:rPr>
        <w:t>Размер</w:t>
      </w:r>
      <w:r w:rsidRPr="00401D9A">
        <w:rPr>
          <w:rFonts w:ascii="Times New Roman" w:eastAsia="Batang" w:hAnsi="Times New Roman" w:cs="Times New Roman"/>
          <w:sz w:val="24"/>
          <w:szCs w:val="24"/>
          <w:lang w:eastAsia="ko-KR"/>
        </w:rPr>
        <w:t xml:space="preserve"> на  максимална такса лв./км за периода от 1 април 2025 г до 31 август</w:t>
      </w:r>
    </w:p>
    <w:p w14:paraId="0FE3D8AF" w14:textId="7927BE32" w:rsidR="00300CC0" w:rsidRPr="00401D9A" w:rsidRDefault="003C7052" w:rsidP="003C7052">
      <w:pPr>
        <w:widowControl w:val="0"/>
        <w:autoSpaceDE w:val="0"/>
        <w:autoSpaceDN w:val="0"/>
        <w:adjustRightInd w:val="0"/>
        <w:spacing w:after="0" w:line="240" w:lineRule="auto"/>
        <w:contextualSpacing/>
        <w:jc w:val="both"/>
        <w:rPr>
          <w:rFonts w:ascii="Times New Roman" w:eastAsia="Batang" w:hAnsi="Times New Roman" w:cs="Times New Roman"/>
          <w:sz w:val="24"/>
          <w:szCs w:val="24"/>
          <w:lang w:eastAsia="ko-KR"/>
        </w:rPr>
      </w:pPr>
      <w:r w:rsidRPr="00401D9A">
        <w:rPr>
          <w:rFonts w:ascii="Times New Roman" w:eastAsia="Batang" w:hAnsi="Times New Roman" w:cs="Times New Roman"/>
          <w:sz w:val="24"/>
          <w:szCs w:val="24"/>
          <w:lang w:eastAsia="ko-KR"/>
        </w:rPr>
        <w:t>2025 г. включително:</w:t>
      </w:r>
    </w:p>
    <w:p w14:paraId="29395CD0" w14:textId="77777777" w:rsidR="00B23F9B" w:rsidRPr="00401D9A" w:rsidRDefault="00B23F9B" w:rsidP="003C7052">
      <w:pPr>
        <w:widowControl w:val="0"/>
        <w:autoSpaceDE w:val="0"/>
        <w:autoSpaceDN w:val="0"/>
        <w:adjustRightInd w:val="0"/>
        <w:spacing w:after="0" w:line="240" w:lineRule="auto"/>
        <w:contextualSpacing/>
        <w:jc w:val="both"/>
        <w:rPr>
          <w:rFonts w:ascii="Times New Roman" w:hAnsi="Times New Roman" w:cs="Times New Roman"/>
          <w:bCs/>
          <w:sz w:val="24"/>
          <w:szCs w:val="24"/>
        </w:rPr>
      </w:pPr>
    </w:p>
    <w:tbl>
      <w:tblPr>
        <w:tblpPr w:leftFromText="141" w:rightFromText="141" w:vertAnchor="text" w:tblpY="1"/>
        <w:tblOverlap w:val="never"/>
        <w:tblW w:w="779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3681"/>
        <w:gridCol w:w="1559"/>
        <w:gridCol w:w="1276"/>
        <w:gridCol w:w="1276"/>
      </w:tblGrid>
      <w:tr w:rsidR="00AE0CD4" w:rsidRPr="00536112" w14:paraId="140F764A" w14:textId="77777777" w:rsidTr="00ED676F">
        <w:trPr>
          <w:trHeight w:val="502"/>
        </w:trPr>
        <w:tc>
          <w:tcPr>
            <w:tcW w:w="3681" w:type="dxa"/>
            <w:tcBorders>
              <w:top w:val="single" w:sz="4" w:space="0" w:color="auto"/>
              <w:left w:val="single" w:sz="4" w:space="0" w:color="auto"/>
              <w:bottom w:val="single" w:sz="4" w:space="0" w:color="auto"/>
              <w:right w:val="single" w:sz="4" w:space="0" w:color="auto"/>
            </w:tcBorders>
          </w:tcPr>
          <w:p w14:paraId="1A62F53B" w14:textId="052363A3" w:rsidR="00AE0CD4" w:rsidRPr="00300CC0" w:rsidRDefault="00987F7D" w:rsidP="00987F7D">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00CC0">
              <w:rPr>
                <w:rFonts w:ascii="Times New Roman" w:hAnsi="Times New Roman" w:cs="Times New Roman"/>
                <w:sz w:val="24"/>
                <w:szCs w:val="24"/>
              </w:rPr>
              <w:t>Пътни превозни средства</w:t>
            </w:r>
          </w:p>
        </w:tc>
        <w:tc>
          <w:tcPr>
            <w:tcW w:w="1559" w:type="dxa"/>
            <w:tcBorders>
              <w:top w:val="single" w:sz="4" w:space="0" w:color="auto"/>
              <w:left w:val="single" w:sz="4" w:space="0" w:color="auto"/>
              <w:bottom w:val="single" w:sz="4" w:space="0" w:color="auto"/>
              <w:right w:val="single" w:sz="4" w:space="0" w:color="auto"/>
            </w:tcBorders>
          </w:tcPr>
          <w:p w14:paraId="61669A5E"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3D025B" w14:textId="6003C426" w:rsidR="00AE0CD4" w:rsidRPr="00300CC0" w:rsidRDefault="00987F7D" w:rsidP="00987F7D">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00CC0">
              <w:rPr>
                <w:rFonts w:ascii="Times New Roman" w:hAnsi="Times New Roman" w:cs="Times New Roman"/>
                <w:sz w:val="24"/>
                <w:szCs w:val="24"/>
              </w:rPr>
              <w:t>Лева</w:t>
            </w:r>
          </w:p>
        </w:tc>
        <w:tc>
          <w:tcPr>
            <w:tcW w:w="1276" w:type="dxa"/>
            <w:tcBorders>
              <w:top w:val="single" w:sz="4" w:space="0" w:color="auto"/>
              <w:left w:val="single" w:sz="4" w:space="0" w:color="auto"/>
              <w:bottom w:val="single" w:sz="4" w:space="0" w:color="auto"/>
              <w:right w:val="single" w:sz="4" w:space="0" w:color="auto"/>
            </w:tcBorders>
            <w:vAlign w:val="center"/>
          </w:tcPr>
          <w:p w14:paraId="179040B7" w14:textId="18B4D845" w:rsidR="00AE0CD4" w:rsidRPr="00300CC0" w:rsidRDefault="00987F7D" w:rsidP="00987F7D">
            <w:pPr>
              <w:widowControl w:val="0"/>
              <w:autoSpaceDE w:val="0"/>
              <w:autoSpaceDN w:val="0"/>
              <w:adjustRightInd w:val="0"/>
              <w:spacing w:after="0" w:line="240" w:lineRule="auto"/>
              <w:contextualSpacing/>
              <w:rPr>
                <w:rFonts w:ascii="Times New Roman" w:hAnsi="Times New Roman" w:cs="Times New Roman"/>
                <w:sz w:val="24"/>
                <w:szCs w:val="24"/>
              </w:rPr>
            </w:pPr>
            <w:r w:rsidRPr="00300CC0">
              <w:rPr>
                <w:rFonts w:ascii="Times New Roman" w:hAnsi="Times New Roman" w:cs="Times New Roman"/>
                <w:sz w:val="24"/>
                <w:szCs w:val="24"/>
              </w:rPr>
              <w:t>Евро</w:t>
            </w:r>
          </w:p>
        </w:tc>
      </w:tr>
      <w:tr w:rsidR="00AE0CD4" w:rsidRPr="00536112" w14:paraId="401F0715" w14:textId="77777777" w:rsidTr="00ED676F">
        <w:trPr>
          <w:trHeight w:val="502"/>
        </w:trPr>
        <w:tc>
          <w:tcPr>
            <w:tcW w:w="3681" w:type="dxa"/>
            <w:vMerge w:val="restart"/>
            <w:tcBorders>
              <w:top w:val="single" w:sz="4" w:space="0" w:color="auto"/>
              <w:left w:val="single" w:sz="4" w:space="0" w:color="auto"/>
              <w:bottom w:val="single" w:sz="4" w:space="0" w:color="auto"/>
              <w:right w:val="single" w:sz="4" w:space="0" w:color="auto"/>
            </w:tcBorders>
            <w:hideMark/>
          </w:tcPr>
          <w:p w14:paraId="09540B6D" w14:textId="5FA3C9AD"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Товарен автомобил</w:t>
            </w:r>
          </w:p>
          <w:p w14:paraId="784712DC"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с обща технически допустима максимална маса</w:t>
            </w:r>
          </w:p>
          <w:p w14:paraId="59AB7FF3" w14:textId="25683AF0"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над 3,5 т  до 12 т включително</w:t>
            </w:r>
          </w:p>
        </w:tc>
        <w:tc>
          <w:tcPr>
            <w:tcW w:w="1559" w:type="dxa"/>
            <w:tcBorders>
              <w:top w:val="single" w:sz="4" w:space="0" w:color="auto"/>
              <w:left w:val="single" w:sz="4" w:space="0" w:color="auto"/>
              <w:bottom w:val="single" w:sz="4" w:space="0" w:color="auto"/>
              <w:right w:val="single" w:sz="4" w:space="0" w:color="auto"/>
            </w:tcBorders>
            <w:hideMark/>
          </w:tcPr>
          <w:p w14:paraId="23587B33"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147B18EA" w14:textId="10D12DA7"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hideMark/>
          </w:tcPr>
          <w:p w14:paraId="51778420" w14:textId="2D20FCC5"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r>
      <w:tr w:rsidR="00AE0CD4" w:rsidRPr="00536112" w14:paraId="2BD3C9F7" w14:textId="77777777" w:rsidTr="00ED676F">
        <w:trPr>
          <w:trHeight w:val="537"/>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15F7EC9"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78F8371"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67B25626" w14:textId="116F6134" w:rsidR="00AE0CD4" w:rsidRPr="00536112" w:rsidRDefault="00AE0CD4"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14:paraId="3F9FDBC7" w14:textId="7FB9444B"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p>
        </w:tc>
      </w:tr>
      <w:tr w:rsidR="00AE0CD4" w:rsidRPr="00536112" w14:paraId="2FDEAB53" w14:textId="77777777" w:rsidTr="00ED676F">
        <w:trPr>
          <w:trHeight w:val="570"/>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6F7E4F7"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F17C893"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6E767828" w14:textId="08864FD1"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hideMark/>
          </w:tcPr>
          <w:p w14:paraId="51EC7EAE" w14:textId="3E3F68E3"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r>
      <w:tr w:rsidR="00AE0CD4" w:rsidRPr="00536112" w14:paraId="58CFEB37" w14:textId="77777777" w:rsidTr="00ED676F">
        <w:tc>
          <w:tcPr>
            <w:tcW w:w="3681" w:type="dxa"/>
            <w:vMerge/>
            <w:tcBorders>
              <w:top w:val="single" w:sz="4" w:space="0" w:color="auto"/>
              <w:left w:val="single" w:sz="4" w:space="0" w:color="auto"/>
              <w:bottom w:val="single" w:sz="4" w:space="0" w:color="auto"/>
              <w:right w:val="single" w:sz="4" w:space="0" w:color="auto"/>
            </w:tcBorders>
            <w:vAlign w:val="center"/>
            <w:hideMark/>
          </w:tcPr>
          <w:p w14:paraId="0C5F501E"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F9154E2"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45722E9A" w14:textId="7B2EC1C4"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1276" w:type="dxa"/>
            <w:tcBorders>
              <w:top w:val="single" w:sz="4" w:space="0" w:color="auto"/>
              <w:left w:val="single" w:sz="4" w:space="0" w:color="auto"/>
              <w:bottom w:val="single" w:sz="4" w:space="0" w:color="auto"/>
              <w:right w:val="single" w:sz="4" w:space="0" w:color="auto"/>
            </w:tcBorders>
            <w:hideMark/>
          </w:tcPr>
          <w:p w14:paraId="4872B53E" w14:textId="7E57FB55"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w:t>
            </w:r>
          </w:p>
        </w:tc>
      </w:tr>
      <w:tr w:rsidR="00AE0CD4" w:rsidRPr="00536112" w14:paraId="17539F8F" w14:textId="77777777" w:rsidTr="00ED676F">
        <w:trPr>
          <w:trHeight w:val="525"/>
        </w:trPr>
        <w:tc>
          <w:tcPr>
            <w:tcW w:w="3681" w:type="dxa"/>
            <w:vMerge w:val="restart"/>
            <w:tcBorders>
              <w:top w:val="single" w:sz="4" w:space="0" w:color="auto"/>
              <w:left w:val="single" w:sz="4" w:space="0" w:color="auto"/>
              <w:bottom w:val="single" w:sz="4" w:space="0" w:color="auto"/>
              <w:right w:val="single" w:sz="4" w:space="0" w:color="auto"/>
            </w:tcBorders>
            <w:hideMark/>
          </w:tcPr>
          <w:p w14:paraId="3B7F75EC"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Товарен автомобил</w:t>
            </w:r>
          </w:p>
          <w:p w14:paraId="23DBA984"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с обща технически допустима максимална маса</w:t>
            </w:r>
          </w:p>
          <w:p w14:paraId="3D02EB12"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над 12 т с 2 – 3 оси</w:t>
            </w:r>
          </w:p>
        </w:tc>
        <w:tc>
          <w:tcPr>
            <w:tcW w:w="1559" w:type="dxa"/>
            <w:tcBorders>
              <w:top w:val="single" w:sz="4" w:space="0" w:color="auto"/>
              <w:left w:val="single" w:sz="4" w:space="0" w:color="auto"/>
              <w:bottom w:val="single" w:sz="4" w:space="0" w:color="auto"/>
              <w:right w:val="single" w:sz="4" w:space="0" w:color="auto"/>
            </w:tcBorders>
            <w:hideMark/>
          </w:tcPr>
          <w:p w14:paraId="3400DB45"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1FE8B5B8" w14:textId="75831718"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178</w:t>
            </w:r>
          </w:p>
        </w:tc>
        <w:tc>
          <w:tcPr>
            <w:tcW w:w="1276" w:type="dxa"/>
            <w:tcBorders>
              <w:top w:val="single" w:sz="4" w:space="0" w:color="auto"/>
              <w:left w:val="single" w:sz="4" w:space="0" w:color="auto"/>
              <w:bottom w:val="single" w:sz="4" w:space="0" w:color="auto"/>
              <w:right w:val="single" w:sz="4" w:space="0" w:color="auto"/>
            </w:tcBorders>
            <w:hideMark/>
          </w:tcPr>
          <w:p w14:paraId="3D900A8B" w14:textId="4B07A863"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91</w:t>
            </w:r>
          </w:p>
        </w:tc>
      </w:tr>
      <w:tr w:rsidR="00AE0CD4" w:rsidRPr="00536112" w14:paraId="4381C8B5" w14:textId="77777777" w:rsidTr="00ED676F">
        <w:trPr>
          <w:trHeight w:val="55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E1CE8EB"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6207383"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15FC310C" w14:textId="20F27F73"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189</w:t>
            </w:r>
          </w:p>
        </w:tc>
        <w:tc>
          <w:tcPr>
            <w:tcW w:w="1276" w:type="dxa"/>
            <w:tcBorders>
              <w:top w:val="single" w:sz="4" w:space="0" w:color="auto"/>
              <w:left w:val="single" w:sz="4" w:space="0" w:color="auto"/>
              <w:bottom w:val="single" w:sz="4" w:space="0" w:color="auto"/>
              <w:right w:val="single" w:sz="4" w:space="0" w:color="auto"/>
            </w:tcBorders>
            <w:hideMark/>
          </w:tcPr>
          <w:p w14:paraId="06F265A4" w14:textId="616E9A53"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w:t>
            </w:r>
          </w:p>
        </w:tc>
      </w:tr>
      <w:tr w:rsidR="00AE0CD4" w:rsidRPr="00536112" w14:paraId="4C0B2FFB" w14:textId="77777777" w:rsidTr="00ED676F">
        <w:trPr>
          <w:trHeight w:val="593"/>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64FD9EE5"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0C59A8B"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67C6C127" w14:textId="458FDA78"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top w:val="single" w:sz="4" w:space="0" w:color="auto"/>
              <w:left w:val="single" w:sz="4" w:space="0" w:color="auto"/>
              <w:bottom w:val="single" w:sz="4" w:space="0" w:color="auto"/>
              <w:right w:val="single" w:sz="4" w:space="0" w:color="auto"/>
            </w:tcBorders>
            <w:hideMark/>
          </w:tcPr>
          <w:p w14:paraId="4EECDC58" w14:textId="4E8F2328" w:rsidR="00AE0CD4" w:rsidRPr="00536112" w:rsidRDefault="00AE0CD4"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w:t>
            </w:r>
          </w:p>
        </w:tc>
      </w:tr>
      <w:tr w:rsidR="00AE0CD4" w:rsidRPr="00536112" w14:paraId="4E52AF9A" w14:textId="77777777" w:rsidTr="00ED676F">
        <w:tc>
          <w:tcPr>
            <w:tcW w:w="3681" w:type="dxa"/>
            <w:vMerge/>
            <w:tcBorders>
              <w:top w:val="single" w:sz="4" w:space="0" w:color="auto"/>
              <w:left w:val="single" w:sz="4" w:space="0" w:color="auto"/>
              <w:bottom w:val="single" w:sz="4" w:space="0" w:color="auto"/>
              <w:right w:val="single" w:sz="4" w:space="0" w:color="auto"/>
            </w:tcBorders>
            <w:vAlign w:val="center"/>
            <w:hideMark/>
          </w:tcPr>
          <w:p w14:paraId="643C9ACE"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40BBCE3"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515A0118" w14:textId="43E79AEC"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205</w:t>
            </w:r>
          </w:p>
        </w:tc>
        <w:tc>
          <w:tcPr>
            <w:tcW w:w="1276" w:type="dxa"/>
            <w:tcBorders>
              <w:top w:val="single" w:sz="4" w:space="0" w:color="auto"/>
              <w:left w:val="single" w:sz="4" w:space="0" w:color="auto"/>
              <w:bottom w:val="single" w:sz="4" w:space="0" w:color="auto"/>
              <w:right w:val="single" w:sz="4" w:space="0" w:color="auto"/>
            </w:tcBorders>
            <w:hideMark/>
          </w:tcPr>
          <w:p w14:paraId="04E8CB24" w14:textId="06751EC6"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r>
      <w:tr w:rsidR="00AE0CD4" w:rsidRPr="00536112" w14:paraId="6056FFF9" w14:textId="77777777" w:rsidTr="00ED676F">
        <w:trPr>
          <w:trHeight w:val="657"/>
        </w:trPr>
        <w:tc>
          <w:tcPr>
            <w:tcW w:w="3681" w:type="dxa"/>
            <w:vMerge w:val="restart"/>
            <w:tcBorders>
              <w:top w:val="single" w:sz="4" w:space="0" w:color="auto"/>
              <w:left w:val="single" w:sz="4" w:space="0" w:color="auto"/>
              <w:bottom w:val="single" w:sz="4" w:space="0" w:color="auto"/>
              <w:right w:val="single" w:sz="4" w:space="0" w:color="auto"/>
            </w:tcBorders>
            <w:hideMark/>
          </w:tcPr>
          <w:p w14:paraId="55278594"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Товарен автомобил</w:t>
            </w:r>
          </w:p>
          <w:p w14:paraId="683C686A"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с обща технически допустима максимална маса</w:t>
            </w:r>
          </w:p>
          <w:p w14:paraId="707E88B1" w14:textId="0EB4A143" w:rsidR="00AE0CD4" w:rsidRPr="00536112" w:rsidRDefault="00AE0CD4" w:rsidP="00CF3B5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над 12 т</w:t>
            </w:r>
            <w:r w:rsidR="00CF3B50">
              <w:rPr>
                <w:rFonts w:ascii="Times New Roman" w:hAnsi="Times New Roman" w:cs="Times New Roman"/>
                <w:sz w:val="24"/>
                <w:szCs w:val="24"/>
              </w:rPr>
              <w:t xml:space="preserve">, </w:t>
            </w:r>
            <w:r w:rsidRPr="00536112">
              <w:rPr>
                <w:rFonts w:ascii="Times New Roman" w:hAnsi="Times New Roman" w:cs="Times New Roman"/>
                <w:sz w:val="24"/>
                <w:szCs w:val="24"/>
              </w:rPr>
              <w:t>с 4 и повече оси</w:t>
            </w:r>
          </w:p>
        </w:tc>
        <w:tc>
          <w:tcPr>
            <w:tcW w:w="1559" w:type="dxa"/>
            <w:tcBorders>
              <w:top w:val="single" w:sz="4" w:space="0" w:color="auto"/>
              <w:left w:val="single" w:sz="4" w:space="0" w:color="auto"/>
              <w:bottom w:val="single" w:sz="4" w:space="0" w:color="auto"/>
              <w:right w:val="single" w:sz="4" w:space="0" w:color="auto"/>
            </w:tcBorders>
            <w:hideMark/>
          </w:tcPr>
          <w:p w14:paraId="414ED481"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083B296A" w14:textId="710D4EC8"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w:t>
            </w:r>
          </w:p>
        </w:tc>
        <w:tc>
          <w:tcPr>
            <w:tcW w:w="1276" w:type="dxa"/>
            <w:tcBorders>
              <w:top w:val="single" w:sz="4" w:space="0" w:color="auto"/>
              <w:left w:val="single" w:sz="4" w:space="0" w:color="auto"/>
              <w:bottom w:val="single" w:sz="4" w:space="0" w:color="auto"/>
              <w:right w:val="single" w:sz="4" w:space="0" w:color="auto"/>
            </w:tcBorders>
            <w:hideMark/>
          </w:tcPr>
          <w:p w14:paraId="60B08519" w14:textId="6C58195A"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128</w:t>
            </w:r>
          </w:p>
        </w:tc>
      </w:tr>
      <w:tr w:rsidR="00AE0CD4" w:rsidRPr="00536112" w14:paraId="4365EB9E" w14:textId="77777777" w:rsidTr="00ED676F">
        <w:trPr>
          <w:trHeight w:val="483"/>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4A6CDE6"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E35AD40"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3C4428AC" w14:textId="31808690"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257</w:t>
            </w:r>
          </w:p>
        </w:tc>
        <w:tc>
          <w:tcPr>
            <w:tcW w:w="1276" w:type="dxa"/>
            <w:tcBorders>
              <w:top w:val="single" w:sz="4" w:space="0" w:color="auto"/>
              <w:left w:val="single" w:sz="4" w:space="0" w:color="auto"/>
              <w:bottom w:val="single" w:sz="4" w:space="0" w:color="auto"/>
              <w:right w:val="single" w:sz="4" w:space="0" w:color="auto"/>
            </w:tcBorders>
            <w:hideMark/>
          </w:tcPr>
          <w:p w14:paraId="1DD91FB6" w14:textId="0CB302BA" w:rsidR="00AE0CD4" w:rsidRPr="00536112" w:rsidRDefault="00AE0CD4"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132</w:t>
            </w:r>
          </w:p>
        </w:tc>
      </w:tr>
      <w:tr w:rsidR="00AE0CD4" w:rsidRPr="00536112" w14:paraId="0DC8AD9E" w14:textId="77777777" w:rsidTr="00ED676F">
        <w:tc>
          <w:tcPr>
            <w:tcW w:w="3681" w:type="dxa"/>
            <w:vMerge/>
            <w:tcBorders>
              <w:top w:val="single" w:sz="4" w:space="0" w:color="auto"/>
              <w:left w:val="single" w:sz="4" w:space="0" w:color="auto"/>
              <w:bottom w:val="single" w:sz="4" w:space="0" w:color="auto"/>
              <w:right w:val="single" w:sz="4" w:space="0" w:color="auto"/>
            </w:tcBorders>
            <w:vAlign w:val="center"/>
            <w:hideMark/>
          </w:tcPr>
          <w:p w14:paraId="380CD5E7"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F76E006"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6E7D2F9A" w14:textId="71590FA0"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hideMark/>
          </w:tcPr>
          <w:p w14:paraId="53981696" w14:textId="64726C7A"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138</w:t>
            </w:r>
          </w:p>
        </w:tc>
      </w:tr>
      <w:tr w:rsidR="00AE0CD4" w:rsidRPr="00536112" w14:paraId="142CD5BE" w14:textId="77777777" w:rsidTr="00ED676F">
        <w:tc>
          <w:tcPr>
            <w:tcW w:w="3681" w:type="dxa"/>
            <w:vMerge/>
            <w:tcBorders>
              <w:top w:val="single" w:sz="4" w:space="0" w:color="auto"/>
              <w:left w:val="single" w:sz="4" w:space="0" w:color="auto"/>
              <w:bottom w:val="single" w:sz="4" w:space="0" w:color="auto"/>
              <w:right w:val="single" w:sz="4" w:space="0" w:color="auto"/>
            </w:tcBorders>
            <w:vAlign w:val="center"/>
            <w:hideMark/>
          </w:tcPr>
          <w:p w14:paraId="66B9464F"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CCB4294"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4CC60799" w14:textId="57CBA045"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305</w:t>
            </w:r>
          </w:p>
        </w:tc>
        <w:tc>
          <w:tcPr>
            <w:tcW w:w="1276" w:type="dxa"/>
            <w:tcBorders>
              <w:top w:val="single" w:sz="4" w:space="0" w:color="auto"/>
              <w:left w:val="single" w:sz="4" w:space="0" w:color="auto"/>
              <w:bottom w:val="single" w:sz="4" w:space="0" w:color="auto"/>
              <w:right w:val="single" w:sz="4" w:space="0" w:color="auto"/>
            </w:tcBorders>
            <w:hideMark/>
          </w:tcPr>
          <w:p w14:paraId="641E5EB5" w14:textId="330DB62B"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156</w:t>
            </w:r>
          </w:p>
        </w:tc>
      </w:tr>
      <w:tr w:rsidR="00AE0CD4" w:rsidRPr="00536112" w14:paraId="08639DFE" w14:textId="77777777" w:rsidTr="00ED676F">
        <w:trPr>
          <w:trHeight w:val="536"/>
        </w:trPr>
        <w:tc>
          <w:tcPr>
            <w:tcW w:w="3681" w:type="dxa"/>
            <w:vMerge w:val="restart"/>
            <w:tcBorders>
              <w:top w:val="single" w:sz="4" w:space="0" w:color="auto"/>
              <w:left w:val="single" w:sz="4" w:space="0" w:color="auto"/>
              <w:bottom w:val="single" w:sz="4" w:space="0" w:color="auto"/>
              <w:right w:val="single" w:sz="4" w:space="0" w:color="auto"/>
            </w:tcBorders>
            <w:hideMark/>
          </w:tcPr>
          <w:p w14:paraId="1710990A" w14:textId="2AA9C728"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Пътни превозни средства, предназначени за превоз на пътници</w:t>
            </w:r>
            <w:r w:rsidR="00CF3B50">
              <w:rPr>
                <w:rFonts w:ascii="Times New Roman" w:hAnsi="Times New Roman" w:cs="Times New Roman"/>
                <w:sz w:val="24"/>
                <w:szCs w:val="24"/>
              </w:rPr>
              <w:t>,</w:t>
            </w:r>
            <w:r w:rsidRPr="00536112">
              <w:rPr>
                <w:rFonts w:ascii="Times New Roman" w:hAnsi="Times New Roman" w:cs="Times New Roman"/>
                <w:sz w:val="24"/>
                <w:szCs w:val="24"/>
              </w:rPr>
              <w:t xml:space="preserve"> с обща технически допустима максимална маса над 3,5 т</w:t>
            </w:r>
            <w:r w:rsidR="001871AD">
              <w:rPr>
                <w:rFonts w:ascii="Times New Roman" w:hAnsi="Times New Roman" w:cs="Times New Roman"/>
                <w:sz w:val="24"/>
                <w:szCs w:val="24"/>
              </w:rPr>
              <w:t xml:space="preserve"> </w:t>
            </w:r>
            <w:r w:rsidRPr="00536112">
              <w:rPr>
                <w:rFonts w:ascii="Times New Roman" w:hAnsi="Times New Roman" w:cs="Times New Roman"/>
                <w:sz w:val="24"/>
                <w:szCs w:val="24"/>
              </w:rPr>
              <w:t>до 12 т включително</w:t>
            </w:r>
          </w:p>
        </w:tc>
        <w:tc>
          <w:tcPr>
            <w:tcW w:w="1559" w:type="dxa"/>
            <w:tcBorders>
              <w:top w:val="single" w:sz="4" w:space="0" w:color="auto"/>
              <w:left w:val="single" w:sz="4" w:space="0" w:color="auto"/>
              <w:bottom w:val="single" w:sz="4" w:space="0" w:color="auto"/>
              <w:right w:val="single" w:sz="4" w:space="0" w:color="auto"/>
            </w:tcBorders>
            <w:hideMark/>
          </w:tcPr>
          <w:p w14:paraId="72CBE541"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1326D98A" w14:textId="510BFE67"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14:paraId="54743E66" w14:textId="6A319A1A"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AE0CD4" w:rsidRPr="00536112" w14:paraId="627A67B5" w14:textId="77777777" w:rsidTr="00ED676F">
        <w:trPr>
          <w:trHeight w:val="727"/>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0B0C1BB"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805266F"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08A041C6" w14:textId="62D58322" w:rsidR="00AE0CD4" w:rsidRPr="00536112" w:rsidRDefault="00AE0CD4"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07080D6B" w14:textId="7A35E5AA"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r>
      <w:tr w:rsidR="00AE0CD4" w:rsidRPr="00536112" w14:paraId="77D66FD3" w14:textId="77777777" w:rsidTr="00ED676F">
        <w:trPr>
          <w:trHeight w:val="902"/>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CE987AA"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606305D"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667A550C" w14:textId="6644E003"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276" w:type="dxa"/>
            <w:tcBorders>
              <w:top w:val="single" w:sz="4" w:space="0" w:color="auto"/>
              <w:left w:val="single" w:sz="4" w:space="0" w:color="auto"/>
              <w:bottom w:val="single" w:sz="4" w:space="0" w:color="auto"/>
              <w:right w:val="single" w:sz="4" w:space="0" w:color="auto"/>
            </w:tcBorders>
            <w:hideMark/>
          </w:tcPr>
          <w:p w14:paraId="7E1D9189" w14:textId="07B05593"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AE0CD4" w:rsidRPr="00536112" w14:paraId="090CB28B" w14:textId="77777777" w:rsidTr="00ED676F">
        <w:tc>
          <w:tcPr>
            <w:tcW w:w="3681" w:type="dxa"/>
            <w:vMerge/>
            <w:tcBorders>
              <w:top w:val="single" w:sz="4" w:space="0" w:color="auto"/>
              <w:left w:val="single" w:sz="4" w:space="0" w:color="auto"/>
              <w:bottom w:val="single" w:sz="4" w:space="0" w:color="auto"/>
              <w:right w:val="single" w:sz="4" w:space="0" w:color="auto"/>
            </w:tcBorders>
            <w:vAlign w:val="center"/>
            <w:hideMark/>
          </w:tcPr>
          <w:p w14:paraId="788CF393"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2694D68"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2CCB6420" w14:textId="288FA5FD"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hideMark/>
          </w:tcPr>
          <w:p w14:paraId="11CCF532" w14:textId="22F596E7"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p>
        </w:tc>
      </w:tr>
      <w:tr w:rsidR="00AE0CD4" w:rsidRPr="00536112" w14:paraId="491FE5DD" w14:textId="77777777" w:rsidTr="00ED676F">
        <w:trPr>
          <w:trHeight w:val="592"/>
        </w:trPr>
        <w:tc>
          <w:tcPr>
            <w:tcW w:w="3681" w:type="dxa"/>
            <w:vMerge w:val="restart"/>
            <w:tcBorders>
              <w:top w:val="single" w:sz="4" w:space="0" w:color="auto"/>
              <w:left w:val="single" w:sz="4" w:space="0" w:color="auto"/>
              <w:bottom w:val="single" w:sz="4" w:space="0" w:color="auto"/>
              <w:right w:val="single" w:sz="4" w:space="0" w:color="auto"/>
            </w:tcBorders>
            <w:hideMark/>
          </w:tcPr>
          <w:p w14:paraId="472A375E" w14:textId="77777777" w:rsidR="00AE0CD4" w:rsidRPr="00536112" w:rsidRDefault="00AE0CD4" w:rsidP="00ED676F">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 xml:space="preserve">Пътни превозни средства, предназначени за превоз на пътници с обща технически допустима максимална маса над 12 т </w:t>
            </w:r>
          </w:p>
        </w:tc>
        <w:tc>
          <w:tcPr>
            <w:tcW w:w="1559" w:type="dxa"/>
            <w:tcBorders>
              <w:top w:val="single" w:sz="4" w:space="0" w:color="auto"/>
              <w:left w:val="single" w:sz="4" w:space="0" w:color="auto"/>
              <w:bottom w:val="single" w:sz="4" w:space="0" w:color="auto"/>
              <w:right w:val="single" w:sz="4" w:space="0" w:color="auto"/>
            </w:tcBorders>
            <w:hideMark/>
          </w:tcPr>
          <w:p w14:paraId="399AE5D1"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066F6682" w14:textId="66B19A8D" w:rsidR="00AE0CD4" w:rsidRPr="00536112" w:rsidRDefault="00AE0CD4"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7ABC4C0F" w14:textId="20027B94"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r>
      <w:tr w:rsidR="00AE0CD4" w:rsidRPr="00536112" w14:paraId="55B19656" w14:textId="77777777" w:rsidTr="00ED676F">
        <w:trPr>
          <w:trHeight w:val="626"/>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67C2248D"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E012A30"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2DBC3BAB" w14:textId="5C2C3CA4"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276" w:type="dxa"/>
            <w:tcBorders>
              <w:top w:val="single" w:sz="4" w:space="0" w:color="auto"/>
              <w:left w:val="single" w:sz="4" w:space="0" w:color="auto"/>
              <w:bottom w:val="single" w:sz="4" w:space="0" w:color="auto"/>
              <w:right w:val="single" w:sz="4" w:space="0" w:color="auto"/>
            </w:tcBorders>
            <w:hideMark/>
          </w:tcPr>
          <w:p w14:paraId="2949ECDC" w14:textId="41FC0832"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AE0CD4" w:rsidRPr="00536112" w14:paraId="7C7A849E" w14:textId="77777777" w:rsidTr="00ED676F">
        <w:trPr>
          <w:trHeight w:val="50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8E142F4"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4D238B9"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5FD6DFE1" w14:textId="0BD7C031"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hideMark/>
          </w:tcPr>
          <w:p w14:paraId="5157B04D" w14:textId="5C054950"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r>
      <w:tr w:rsidR="00AE0CD4" w:rsidRPr="00536112" w14:paraId="10E6E1E0" w14:textId="77777777" w:rsidTr="00ED676F">
        <w:tc>
          <w:tcPr>
            <w:tcW w:w="3681" w:type="dxa"/>
            <w:vMerge/>
            <w:tcBorders>
              <w:top w:val="single" w:sz="4" w:space="0" w:color="auto"/>
              <w:left w:val="single" w:sz="4" w:space="0" w:color="auto"/>
              <w:bottom w:val="single" w:sz="4" w:space="0" w:color="auto"/>
              <w:right w:val="single" w:sz="4" w:space="0" w:color="auto"/>
            </w:tcBorders>
            <w:vAlign w:val="center"/>
            <w:hideMark/>
          </w:tcPr>
          <w:p w14:paraId="033EAD85"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16936E35" w14:textId="77777777" w:rsidR="00AE0CD4" w:rsidRPr="00536112" w:rsidRDefault="00AE0CD4" w:rsidP="00AE0CD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30F7A526" w14:textId="7038E311" w:rsidR="00AE0CD4" w:rsidRPr="00536112" w:rsidRDefault="00F4771D"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1276" w:type="dxa"/>
            <w:tcBorders>
              <w:top w:val="single" w:sz="4" w:space="0" w:color="auto"/>
              <w:left w:val="single" w:sz="4" w:space="0" w:color="auto"/>
              <w:bottom w:val="single" w:sz="4" w:space="0" w:color="auto"/>
              <w:right w:val="single" w:sz="4" w:space="0" w:color="auto"/>
            </w:tcBorders>
            <w:hideMark/>
          </w:tcPr>
          <w:p w14:paraId="27876EA2" w14:textId="2E5F9C96" w:rsidR="00AE0CD4" w:rsidRPr="00536112" w:rsidRDefault="00AE0CD4"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r>
    </w:tbl>
    <w:p w14:paraId="2AE3197F" w14:textId="3287A0D4" w:rsidR="00B23F9B" w:rsidRDefault="00AE0CD4" w:rsidP="0053266E">
      <w:pPr>
        <w:widowControl w:val="0"/>
        <w:autoSpaceDE w:val="0"/>
        <w:autoSpaceDN w:val="0"/>
        <w:adjustRightInd w:val="0"/>
        <w:spacing w:after="0" w:line="240" w:lineRule="auto"/>
        <w:ind w:left="360"/>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br w:type="textWrapping" w:clear="all"/>
      </w:r>
    </w:p>
    <w:p w14:paraId="0473FCE9" w14:textId="48EAD5B7" w:rsidR="003C7052" w:rsidRPr="00401D9A" w:rsidRDefault="0070146D" w:rsidP="00BD459C">
      <w:pPr>
        <w:widowControl w:val="0"/>
        <w:autoSpaceDE w:val="0"/>
        <w:autoSpaceDN w:val="0"/>
        <w:adjustRightInd w:val="0"/>
        <w:spacing w:after="0" w:line="240" w:lineRule="auto"/>
        <w:jc w:val="both"/>
        <w:rPr>
          <w:rFonts w:ascii="Times New Roman" w:hAnsi="Times New Roman" w:cs="Times New Roman"/>
          <w:sz w:val="24"/>
          <w:szCs w:val="24"/>
        </w:rPr>
      </w:pPr>
      <w:r w:rsidRPr="00401D9A">
        <w:rPr>
          <w:rFonts w:ascii="Times New Roman" w:eastAsia="Batang" w:hAnsi="Times New Roman" w:cs="Times New Roman"/>
          <w:sz w:val="24"/>
          <w:szCs w:val="24"/>
          <w:lang w:eastAsia="ko-KR"/>
        </w:rPr>
        <w:t>2.</w:t>
      </w:r>
      <w:r w:rsidRPr="00401D9A">
        <w:rPr>
          <w:rFonts w:ascii="Times New Roman" w:eastAsia="Batang" w:hAnsi="Times New Roman" w:cs="Times New Roman"/>
          <w:sz w:val="24"/>
          <w:szCs w:val="24"/>
          <w:lang w:eastAsia="ko-KR"/>
        </w:rPr>
        <w:tab/>
      </w:r>
      <w:r w:rsidR="004361BE" w:rsidRPr="00401D9A">
        <w:rPr>
          <w:rFonts w:ascii="Times New Roman" w:eastAsia="Batang" w:hAnsi="Times New Roman" w:cs="Times New Roman"/>
          <w:sz w:val="24"/>
          <w:szCs w:val="24"/>
          <w:lang w:eastAsia="ko-KR"/>
        </w:rPr>
        <w:t>Размер</w:t>
      </w:r>
      <w:r w:rsidR="003C7052" w:rsidRPr="00401D9A">
        <w:rPr>
          <w:rFonts w:ascii="Times New Roman" w:eastAsia="Batang" w:hAnsi="Times New Roman" w:cs="Times New Roman"/>
          <w:sz w:val="24"/>
          <w:szCs w:val="24"/>
          <w:lang w:eastAsia="ko-KR"/>
        </w:rPr>
        <w:t xml:space="preserve"> на максимална такса лв./км за периода от 1 септември 2025 г.: </w:t>
      </w:r>
    </w:p>
    <w:p w14:paraId="18E867F3" w14:textId="1CDABAEC" w:rsidR="00300CC0" w:rsidRPr="00401D9A" w:rsidRDefault="00300CC0" w:rsidP="003C7052">
      <w:pPr>
        <w:widowControl w:val="0"/>
        <w:autoSpaceDE w:val="0"/>
        <w:autoSpaceDN w:val="0"/>
        <w:adjustRightInd w:val="0"/>
        <w:spacing w:after="0" w:line="240" w:lineRule="auto"/>
        <w:contextualSpacing/>
        <w:jc w:val="both"/>
        <w:rPr>
          <w:rFonts w:ascii="Times New Roman" w:hAnsi="Times New Roman" w:cs="Times New Roman"/>
          <w:bCs/>
          <w:sz w:val="24"/>
          <w:szCs w:val="24"/>
        </w:rPr>
      </w:pPr>
    </w:p>
    <w:tbl>
      <w:tblPr>
        <w:tblW w:w="779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3681"/>
        <w:gridCol w:w="1559"/>
        <w:gridCol w:w="1276"/>
        <w:gridCol w:w="1276"/>
      </w:tblGrid>
      <w:tr w:rsidR="00987F7D" w:rsidRPr="00536112" w14:paraId="38C37C69" w14:textId="77777777" w:rsidTr="003F1832">
        <w:trPr>
          <w:trHeight w:val="502"/>
        </w:trPr>
        <w:tc>
          <w:tcPr>
            <w:tcW w:w="3681" w:type="dxa"/>
            <w:tcBorders>
              <w:top w:val="single" w:sz="4" w:space="0" w:color="auto"/>
              <w:left w:val="single" w:sz="4" w:space="0" w:color="auto"/>
              <w:bottom w:val="single" w:sz="4" w:space="0" w:color="auto"/>
              <w:right w:val="single" w:sz="4" w:space="0" w:color="auto"/>
            </w:tcBorders>
          </w:tcPr>
          <w:p w14:paraId="285F9B35" w14:textId="4912D306" w:rsidR="00987F7D" w:rsidRPr="00300CC0" w:rsidRDefault="00987F7D" w:rsidP="00987F7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300CC0">
              <w:rPr>
                <w:rFonts w:ascii="Times New Roman" w:hAnsi="Times New Roman" w:cs="Times New Roman"/>
                <w:sz w:val="24"/>
                <w:szCs w:val="24"/>
              </w:rPr>
              <w:t>Пътни превозни средства</w:t>
            </w:r>
          </w:p>
        </w:tc>
        <w:tc>
          <w:tcPr>
            <w:tcW w:w="1559" w:type="dxa"/>
            <w:tcBorders>
              <w:top w:val="single" w:sz="4" w:space="0" w:color="auto"/>
              <w:left w:val="single" w:sz="4" w:space="0" w:color="auto"/>
              <w:bottom w:val="single" w:sz="4" w:space="0" w:color="auto"/>
              <w:right w:val="single" w:sz="4" w:space="0" w:color="auto"/>
            </w:tcBorders>
          </w:tcPr>
          <w:p w14:paraId="76D1F5F9" w14:textId="77777777" w:rsidR="00987F7D" w:rsidRPr="00536112" w:rsidRDefault="00987F7D"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65AB9" w14:textId="3D38CD54" w:rsidR="00987F7D" w:rsidRPr="00300CC0" w:rsidRDefault="00987F7D"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00CC0">
              <w:rPr>
                <w:rFonts w:ascii="Times New Roman" w:hAnsi="Times New Roman" w:cs="Times New Roman"/>
                <w:sz w:val="24"/>
                <w:szCs w:val="24"/>
              </w:rPr>
              <w:t>Лева</w:t>
            </w:r>
          </w:p>
        </w:tc>
        <w:tc>
          <w:tcPr>
            <w:tcW w:w="1276" w:type="dxa"/>
            <w:tcBorders>
              <w:top w:val="single" w:sz="4" w:space="0" w:color="auto"/>
              <w:left w:val="single" w:sz="4" w:space="0" w:color="auto"/>
              <w:bottom w:val="single" w:sz="4" w:space="0" w:color="auto"/>
              <w:right w:val="single" w:sz="4" w:space="0" w:color="auto"/>
            </w:tcBorders>
          </w:tcPr>
          <w:p w14:paraId="0D63626C" w14:textId="24635489" w:rsidR="00987F7D" w:rsidRPr="00300CC0" w:rsidRDefault="00987F7D"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00CC0">
              <w:rPr>
                <w:rFonts w:ascii="Times New Roman" w:hAnsi="Times New Roman" w:cs="Times New Roman"/>
                <w:sz w:val="24"/>
                <w:szCs w:val="24"/>
              </w:rPr>
              <w:t>Евро</w:t>
            </w:r>
          </w:p>
        </w:tc>
      </w:tr>
      <w:tr w:rsidR="00AE0CD4" w:rsidRPr="00536112" w14:paraId="3966550C" w14:textId="77777777" w:rsidTr="003F1832">
        <w:trPr>
          <w:trHeight w:val="502"/>
        </w:trPr>
        <w:tc>
          <w:tcPr>
            <w:tcW w:w="3681" w:type="dxa"/>
            <w:vMerge w:val="restart"/>
            <w:tcBorders>
              <w:top w:val="single" w:sz="4" w:space="0" w:color="auto"/>
              <w:left w:val="single" w:sz="4" w:space="0" w:color="auto"/>
              <w:bottom w:val="single" w:sz="4" w:space="0" w:color="auto"/>
              <w:right w:val="single" w:sz="4" w:space="0" w:color="auto"/>
            </w:tcBorders>
            <w:hideMark/>
          </w:tcPr>
          <w:p w14:paraId="658CEB0D"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Товарен автомобил</w:t>
            </w:r>
          </w:p>
          <w:p w14:paraId="6A2240D7"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с обща технически допустима максимална маса</w:t>
            </w:r>
          </w:p>
          <w:p w14:paraId="3F1E6042" w14:textId="4E4A0553"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над 3,5 т  до 12 т включително</w:t>
            </w:r>
          </w:p>
        </w:tc>
        <w:tc>
          <w:tcPr>
            <w:tcW w:w="1559" w:type="dxa"/>
            <w:tcBorders>
              <w:top w:val="single" w:sz="4" w:space="0" w:color="auto"/>
              <w:left w:val="single" w:sz="4" w:space="0" w:color="auto"/>
              <w:bottom w:val="single" w:sz="4" w:space="0" w:color="auto"/>
              <w:right w:val="single" w:sz="4" w:space="0" w:color="auto"/>
            </w:tcBorders>
            <w:hideMark/>
          </w:tcPr>
          <w:p w14:paraId="0B5F89E3"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6B398EFF" w14:textId="4854F25E"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1276" w:type="dxa"/>
            <w:tcBorders>
              <w:top w:val="single" w:sz="4" w:space="0" w:color="auto"/>
              <w:left w:val="single" w:sz="4" w:space="0" w:color="auto"/>
              <w:bottom w:val="single" w:sz="4" w:space="0" w:color="auto"/>
              <w:right w:val="single" w:sz="4" w:space="0" w:color="auto"/>
            </w:tcBorders>
            <w:hideMark/>
          </w:tcPr>
          <w:p w14:paraId="1A2FBC0F" w14:textId="59235EB2"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p>
        </w:tc>
      </w:tr>
      <w:tr w:rsidR="00AE0CD4" w:rsidRPr="00536112" w14:paraId="747599D9" w14:textId="77777777" w:rsidTr="003F1832">
        <w:trPr>
          <w:trHeight w:val="537"/>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5D9704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1B4E8C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3452C860" w14:textId="60A0AC84"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hideMark/>
          </w:tcPr>
          <w:p w14:paraId="66DDD98C" w14:textId="26C6D973"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r>
      <w:tr w:rsidR="00AE0CD4" w:rsidRPr="00536112" w14:paraId="5DC01B01" w14:textId="77777777" w:rsidTr="003F1832">
        <w:trPr>
          <w:trHeight w:val="570"/>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5E9BFCF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1444F32"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549F053C" w14:textId="03FA7CBA"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77</w:t>
            </w:r>
          </w:p>
        </w:tc>
        <w:tc>
          <w:tcPr>
            <w:tcW w:w="1276" w:type="dxa"/>
            <w:tcBorders>
              <w:top w:val="single" w:sz="4" w:space="0" w:color="auto"/>
              <w:left w:val="single" w:sz="4" w:space="0" w:color="auto"/>
              <w:bottom w:val="single" w:sz="4" w:space="0" w:color="auto"/>
              <w:right w:val="single" w:sz="4" w:space="0" w:color="auto"/>
            </w:tcBorders>
            <w:hideMark/>
          </w:tcPr>
          <w:p w14:paraId="7398A0FE" w14:textId="0FF63AF2"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w:t>
            </w:r>
          </w:p>
        </w:tc>
      </w:tr>
      <w:tr w:rsidR="00AE0CD4" w:rsidRPr="00536112" w14:paraId="17FDCBB6" w14:textId="77777777" w:rsidTr="003F1832">
        <w:tc>
          <w:tcPr>
            <w:tcW w:w="3681" w:type="dxa"/>
            <w:vMerge/>
            <w:tcBorders>
              <w:top w:val="single" w:sz="4" w:space="0" w:color="auto"/>
              <w:left w:val="single" w:sz="4" w:space="0" w:color="auto"/>
              <w:bottom w:val="single" w:sz="4" w:space="0" w:color="auto"/>
              <w:right w:val="single" w:sz="4" w:space="0" w:color="auto"/>
            </w:tcBorders>
            <w:vAlign w:val="center"/>
            <w:hideMark/>
          </w:tcPr>
          <w:p w14:paraId="2DD8EA1A"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599C122"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26931F74" w14:textId="664F7087"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89</w:t>
            </w:r>
          </w:p>
        </w:tc>
        <w:tc>
          <w:tcPr>
            <w:tcW w:w="1276" w:type="dxa"/>
            <w:tcBorders>
              <w:top w:val="single" w:sz="4" w:space="0" w:color="auto"/>
              <w:left w:val="single" w:sz="4" w:space="0" w:color="auto"/>
              <w:bottom w:val="single" w:sz="4" w:space="0" w:color="auto"/>
              <w:right w:val="single" w:sz="4" w:space="0" w:color="auto"/>
            </w:tcBorders>
            <w:hideMark/>
          </w:tcPr>
          <w:p w14:paraId="752A6068" w14:textId="2DBF8E41"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46</w:t>
            </w:r>
          </w:p>
        </w:tc>
      </w:tr>
      <w:tr w:rsidR="00AE0CD4" w:rsidRPr="00536112" w14:paraId="2661C4B0" w14:textId="77777777" w:rsidTr="003F1832">
        <w:trPr>
          <w:trHeight w:val="525"/>
        </w:trPr>
        <w:tc>
          <w:tcPr>
            <w:tcW w:w="3681" w:type="dxa"/>
            <w:vMerge w:val="restart"/>
            <w:tcBorders>
              <w:top w:val="single" w:sz="4" w:space="0" w:color="auto"/>
              <w:left w:val="single" w:sz="4" w:space="0" w:color="auto"/>
              <w:bottom w:val="single" w:sz="4" w:space="0" w:color="auto"/>
              <w:right w:val="single" w:sz="4" w:space="0" w:color="auto"/>
            </w:tcBorders>
            <w:hideMark/>
          </w:tcPr>
          <w:p w14:paraId="7E7CBB9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Товарен автомобил</w:t>
            </w:r>
          </w:p>
          <w:p w14:paraId="12356BB8"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с обща технически допустима максимална маса</w:t>
            </w:r>
          </w:p>
          <w:p w14:paraId="26723FFF" w14:textId="4A155749" w:rsidR="00AE0CD4" w:rsidRPr="00536112" w:rsidRDefault="00CF3B50"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над 12 т, </w:t>
            </w:r>
            <w:r w:rsidR="00AE0CD4" w:rsidRPr="00536112">
              <w:rPr>
                <w:rFonts w:ascii="Times New Roman" w:hAnsi="Times New Roman" w:cs="Times New Roman"/>
                <w:sz w:val="24"/>
                <w:szCs w:val="24"/>
              </w:rPr>
              <w:t>с 2 – 3 оси</w:t>
            </w:r>
          </w:p>
        </w:tc>
        <w:tc>
          <w:tcPr>
            <w:tcW w:w="1559" w:type="dxa"/>
            <w:tcBorders>
              <w:top w:val="single" w:sz="4" w:space="0" w:color="auto"/>
              <w:left w:val="single" w:sz="4" w:space="0" w:color="auto"/>
              <w:bottom w:val="single" w:sz="4" w:space="0" w:color="auto"/>
              <w:right w:val="single" w:sz="4" w:space="0" w:color="auto"/>
            </w:tcBorders>
            <w:hideMark/>
          </w:tcPr>
          <w:p w14:paraId="080DDE6D"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171AA556" w14:textId="2C1FB5D9"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194</w:t>
            </w:r>
          </w:p>
        </w:tc>
        <w:tc>
          <w:tcPr>
            <w:tcW w:w="1276" w:type="dxa"/>
            <w:tcBorders>
              <w:top w:val="single" w:sz="4" w:space="0" w:color="auto"/>
              <w:left w:val="single" w:sz="4" w:space="0" w:color="auto"/>
              <w:bottom w:val="single" w:sz="4" w:space="0" w:color="auto"/>
              <w:right w:val="single" w:sz="4" w:space="0" w:color="auto"/>
            </w:tcBorders>
            <w:hideMark/>
          </w:tcPr>
          <w:p w14:paraId="74458E62" w14:textId="62FAC3E7"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AE0CD4" w:rsidRPr="00536112" w14:paraId="22A10375" w14:textId="77777777" w:rsidTr="003F1832">
        <w:trPr>
          <w:trHeight w:val="55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FC3641D"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55E46DA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374F4D3A" w14:textId="7CFD01F2"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206</w:t>
            </w:r>
          </w:p>
        </w:tc>
        <w:tc>
          <w:tcPr>
            <w:tcW w:w="1276" w:type="dxa"/>
            <w:tcBorders>
              <w:top w:val="single" w:sz="4" w:space="0" w:color="auto"/>
              <w:left w:val="single" w:sz="4" w:space="0" w:color="auto"/>
              <w:bottom w:val="single" w:sz="4" w:space="0" w:color="auto"/>
              <w:right w:val="single" w:sz="4" w:space="0" w:color="auto"/>
            </w:tcBorders>
            <w:hideMark/>
          </w:tcPr>
          <w:p w14:paraId="78526E54" w14:textId="1F85514B"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106</w:t>
            </w:r>
          </w:p>
        </w:tc>
      </w:tr>
      <w:tr w:rsidR="00AE0CD4" w:rsidRPr="00536112" w14:paraId="59E44C7E" w14:textId="77777777" w:rsidTr="003F1832">
        <w:trPr>
          <w:trHeight w:val="593"/>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60E5C80"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FFF486E"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3F8A8B10" w14:textId="64925DD2"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w:t>
            </w:r>
          </w:p>
        </w:tc>
        <w:tc>
          <w:tcPr>
            <w:tcW w:w="1276" w:type="dxa"/>
            <w:tcBorders>
              <w:top w:val="single" w:sz="4" w:space="0" w:color="auto"/>
              <w:left w:val="single" w:sz="4" w:space="0" w:color="auto"/>
              <w:bottom w:val="single" w:sz="4" w:space="0" w:color="auto"/>
              <w:right w:val="single" w:sz="4" w:space="0" w:color="auto"/>
            </w:tcBorders>
            <w:hideMark/>
          </w:tcPr>
          <w:p w14:paraId="4105BC41" w14:textId="5A3E8E1F"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108</w:t>
            </w:r>
          </w:p>
        </w:tc>
      </w:tr>
      <w:tr w:rsidR="00AE0CD4" w:rsidRPr="00536112" w14:paraId="2469524C" w14:textId="77777777" w:rsidTr="003F1832">
        <w:tc>
          <w:tcPr>
            <w:tcW w:w="3681" w:type="dxa"/>
            <w:vMerge/>
            <w:tcBorders>
              <w:top w:val="single" w:sz="4" w:space="0" w:color="auto"/>
              <w:left w:val="single" w:sz="4" w:space="0" w:color="auto"/>
              <w:bottom w:val="single" w:sz="4" w:space="0" w:color="auto"/>
              <w:right w:val="single" w:sz="4" w:space="0" w:color="auto"/>
            </w:tcBorders>
            <w:vAlign w:val="center"/>
            <w:hideMark/>
          </w:tcPr>
          <w:p w14:paraId="26576660"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1FF3A3C"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3769BC9B" w14:textId="300E4163"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223</w:t>
            </w:r>
          </w:p>
        </w:tc>
        <w:tc>
          <w:tcPr>
            <w:tcW w:w="1276" w:type="dxa"/>
            <w:tcBorders>
              <w:top w:val="single" w:sz="4" w:space="0" w:color="auto"/>
              <w:left w:val="single" w:sz="4" w:space="0" w:color="auto"/>
              <w:bottom w:val="single" w:sz="4" w:space="0" w:color="auto"/>
              <w:right w:val="single" w:sz="4" w:space="0" w:color="auto"/>
            </w:tcBorders>
            <w:hideMark/>
          </w:tcPr>
          <w:p w14:paraId="6E75519D" w14:textId="326EAF61"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114</w:t>
            </w:r>
          </w:p>
        </w:tc>
      </w:tr>
      <w:tr w:rsidR="00AE0CD4" w:rsidRPr="00536112" w14:paraId="020BB7E5" w14:textId="77777777" w:rsidTr="003F1832">
        <w:trPr>
          <w:trHeight w:val="657"/>
        </w:trPr>
        <w:tc>
          <w:tcPr>
            <w:tcW w:w="3681" w:type="dxa"/>
            <w:vMerge w:val="restart"/>
            <w:tcBorders>
              <w:top w:val="single" w:sz="4" w:space="0" w:color="auto"/>
              <w:left w:val="single" w:sz="4" w:space="0" w:color="auto"/>
              <w:bottom w:val="single" w:sz="4" w:space="0" w:color="auto"/>
              <w:right w:val="single" w:sz="4" w:space="0" w:color="auto"/>
            </w:tcBorders>
            <w:hideMark/>
          </w:tcPr>
          <w:p w14:paraId="7786E14F"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Товарен автомобил</w:t>
            </w:r>
          </w:p>
          <w:p w14:paraId="0C7E7A48"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с обща технически допустима максимална маса</w:t>
            </w:r>
          </w:p>
          <w:p w14:paraId="6B25C2E4"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над 12 т с 4 и повече оси</w:t>
            </w:r>
          </w:p>
        </w:tc>
        <w:tc>
          <w:tcPr>
            <w:tcW w:w="1559" w:type="dxa"/>
            <w:tcBorders>
              <w:top w:val="single" w:sz="4" w:space="0" w:color="auto"/>
              <w:left w:val="single" w:sz="4" w:space="0" w:color="auto"/>
              <w:bottom w:val="single" w:sz="4" w:space="0" w:color="auto"/>
              <w:right w:val="single" w:sz="4" w:space="0" w:color="auto"/>
            </w:tcBorders>
            <w:hideMark/>
          </w:tcPr>
          <w:p w14:paraId="22B2A183"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39EADBA8" w14:textId="0B8E6C21"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272</w:t>
            </w:r>
          </w:p>
        </w:tc>
        <w:tc>
          <w:tcPr>
            <w:tcW w:w="1276" w:type="dxa"/>
            <w:tcBorders>
              <w:top w:val="single" w:sz="4" w:space="0" w:color="auto"/>
              <w:left w:val="single" w:sz="4" w:space="0" w:color="auto"/>
              <w:bottom w:val="single" w:sz="4" w:space="0" w:color="auto"/>
              <w:right w:val="single" w:sz="4" w:space="0" w:color="auto"/>
            </w:tcBorders>
            <w:hideMark/>
          </w:tcPr>
          <w:p w14:paraId="01F9974C" w14:textId="5643DED7"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139</w:t>
            </w:r>
          </w:p>
        </w:tc>
      </w:tr>
      <w:tr w:rsidR="00AE0CD4" w:rsidRPr="00536112" w14:paraId="7408A65A" w14:textId="77777777" w:rsidTr="003F1832">
        <w:trPr>
          <w:trHeight w:val="483"/>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169A6BD0"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D26D711"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1615831E" w14:textId="004A4C1C"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w:t>
            </w:r>
          </w:p>
        </w:tc>
        <w:tc>
          <w:tcPr>
            <w:tcW w:w="1276" w:type="dxa"/>
            <w:tcBorders>
              <w:top w:val="single" w:sz="4" w:space="0" w:color="auto"/>
              <w:left w:val="single" w:sz="4" w:space="0" w:color="auto"/>
              <w:bottom w:val="single" w:sz="4" w:space="0" w:color="auto"/>
              <w:right w:val="single" w:sz="4" w:space="0" w:color="auto"/>
            </w:tcBorders>
            <w:hideMark/>
          </w:tcPr>
          <w:p w14:paraId="5253C481" w14:textId="28AD0CFA"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144</w:t>
            </w:r>
          </w:p>
        </w:tc>
      </w:tr>
      <w:tr w:rsidR="00AE0CD4" w:rsidRPr="00536112" w14:paraId="6012C82E" w14:textId="77777777" w:rsidTr="003F1832">
        <w:tc>
          <w:tcPr>
            <w:tcW w:w="3681" w:type="dxa"/>
            <w:vMerge/>
            <w:tcBorders>
              <w:top w:val="single" w:sz="4" w:space="0" w:color="auto"/>
              <w:left w:val="single" w:sz="4" w:space="0" w:color="auto"/>
              <w:bottom w:val="single" w:sz="4" w:space="0" w:color="auto"/>
              <w:right w:val="single" w:sz="4" w:space="0" w:color="auto"/>
            </w:tcBorders>
            <w:vAlign w:val="center"/>
            <w:hideMark/>
          </w:tcPr>
          <w:p w14:paraId="0AE2CD4D"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9EAA72A"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7A1BC5D4" w14:textId="47986BCE"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293</w:t>
            </w:r>
          </w:p>
        </w:tc>
        <w:tc>
          <w:tcPr>
            <w:tcW w:w="1276" w:type="dxa"/>
            <w:tcBorders>
              <w:top w:val="single" w:sz="4" w:space="0" w:color="auto"/>
              <w:left w:val="single" w:sz="4" w:space="0" w:color="auto"/>
              <w:bottom w:val="single" w:sz="4" w:space="0" w:color="auto"/>
              <w:right w:val="single" w:sz="4" w:space="0" w:color="auto"/>
            </w:tcBorders>
            <w:hideMark/>
          </w:tcPr>
          <w:p w14:paraId="16815279" w14:textId="5D8042D5"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w:t>
            </w:r>
          </w:p>
        </w:tc>
      </w:tr>
      <w:tr w:rsidR="00AE0CD4" w:rsidRPr="00536112" w14:paraId="008408AE" w14:textId="77777777" w:rsidTr="003F1832">
        <w:tc>
          <w:tcPr>
            <w:tcW w:w="3681" w:type="dxa"/>
            <w:vMerge/>
            <w:tcBorders>
              <w:top w:val="single" w:sz="4" w:space="0" w:color="auto"/>
              <w:left w:val="single" w:sz="4" w:space="0" w:color="auto"/>
              <w:bottom w:val="single" w:sz="4" w:space="0" w:color="auto"/>
              <w:right w:val="single" w:sz="4" w:space="0" w:color="auto"/>
            </w:tcBorders>
            <w:vAlign w:val="center"/>
            <w:hideMark/>
          </w:tcPr>
          <w:p w14:paraId="4B966A72"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47E7A2B"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6321ACE5" w14:textId="3B49A4FE"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332</w:t>
            </w:r>
          </w:p>
        </w:tc>
        <w:tc>
          <w:tcPr>
            <w:tcW w:w="1276" w:type="dxa"/>
            <w:tcBorders>
              <w:top w:val="single" w:sz="4" w:space="0" w:color="auto"/>
              <w:left w:val="single" w:sz="4" w:space="0" w:color="auto"/>
              <w:bottom w:val="single" w:sz="4" w:space="0" w:color="auto"/>
              <w:right w:val="single" w:sz="4" w:space="0" w:color="auto"/>
            </w:tcBorders>
            <w:hideMark/>
          </w:tcPr>
          <w:p w14:paraId="1DF2AEE6" w14:textId="5CA92AD3"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r>
      <w:tr w:rsidR="00AE0CD4" w:rsidRPr="00536112" w14:paraId="19B4CBFD" w14:textId="77777777" w:rsidTr="003F1832">
        <w:trPr>
          <w:trHeight w:val="536"/>
        </w:trPr>
        <w:tc>
          <w:tcPr>
            <w:tcW w:w="3681" w:type="dxa"/>
            <w:vMerge w:val="restart"/>
            <w:tcBorders>
              <w:top w:val="single" w:sz="4" w:space="0" w:color="auto"/>
              <w:left w:val="single" w:sz="4" w:space="0" w:color="auto"/>
              <w:bottom w:val="single" w:sz="4" w:space="0" w:color="auto"/>
              <w:right w:val="single" w:sz="4" w:space="0" w:color="auto"/>
            </w:tcBorders>
            <w:hideMark/>
          </w:tcPr>
          <w:p w14:paraId="644DA40C" w14:textId="08BB190C"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Пътни превозни средства, пр</w:t>
            </w:r>
            <w:r w:rsidR="00CF3B50">
              <w:rPr>
                <w:rFonts w:ascii="Times New Roman" w:hAnsi="Times New Roman" w:cs="Times New Roman"/>
                <w:sz w:val="24"/>
                <w:szCs w:val="24"/>
              </w:rPr>
              <w:t>едназначени за превоз на пътниц</w:t>
            </w:r>
            <w:r w:rsidR="00704E21">
              <w:rPr>
                <w:rFonts w:ascii="Times New Roman" w:hAnsi="Times New Roman" w:cs="Times New Roman"/>
                <w:sz w:val="24"/>
                <w:szCs w:val="24"/>
              </w:rPr>
              <w:t>и</w:t>
            </w:r>
            <w:r w:rsidR="00CF3B50">
              <w:rPr>
                <w:rFonts w:ascii="Times New Roman" w:hAnsi="Times New Roman" w:cs="Times New Roman"/>
                <w:sz w:val="24"/>
                <w:szCs w:val="24"/>
              </w:rPr>
              <w:t>,</w:t>
            </w:r>
            <w:r w:rsidRPr="00536112">
              <w:rPr>
                <w:rFonts w:ascii="Times New Roman" w:hAnsi="Times New Roman" w:cs="Times New Roman"/>
                <w:sz w:val="24"/>
                <w:szCs w:val="24"/>
              </w:rPr>
              <w:t xml:space="preserve"> с обща технически допустима максимална маса над 3,5 т до 12 т включително</w:t>
            </w:r>
          </w:p>
        </w:tc>
        <w:tc>
          <w:tcPr>
            <w:tcW w:w="1559" w:type="dxa"/>
            <w:tcBorders>
              <w:top w:val="single" w:sz="4" w:space="0" w:color="auto"/>
              <w:left w:val="single" w:sz="4" w:space="0" w:color="auto"/>
              <w:bottom w:val="single" w:sz="4" w:space="0" w:color="auto"/>
              <w:right w:val="single" w:sz="4" w:space="0" w:color="auto"/>
            </w:tcBorders>
            <w:hideMark/>
          </w:tcPr>
          <w:p w14:paraId="119B50F9"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0E7E276B" w14:textId="453C9E8C"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hideMark/>
          </w:tcPr>
          <w:p w14:paraId="18BAE7E0" w14:textId="0BCE1A7C"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E0CD4" w:rsidRPr="00536112" w14:paraId="0E44A40F" w14:textId="77777777" w:rsidTr="003F1832">
        <w:trPr>
          <w:trHeight w:val="727"/>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480279C2"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205E0F1"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569352BE" w14:textId="36DB0B1F"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hideMark/>
          </w:tcPr>
          <w:p w14:paraId="6CDA3104" w14:textId="387659E5"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AE0CD4" w:rsidRPr="00536112" w14:paraId="4F64EB76" w14:textId="77777777" w:rsidTr="003F1832">
        <w:trPr>
          <w:trHeight w:val="902"/>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A569A54"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76B824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227197B7" w14:textId="6589ADFF"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hideMark/>
          </w:tcPr>
          <w:p w14:paraId="7AD60A9D" w14:textId="5952801C"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r>
      <w:tr w:rsidR="00AE0CD4" w:rsidRPr="00536112" w14:paraId="7F638374" w14:textId="77777777" w:rsidTr="003F1832">
        <w:tc>
          <w:tcPr>
            <w:tcW w:w="3681" w:type="dxa"/>
            <w:vMerge/>
            <w:tcBorders>
              <w:top w:val="single" w:sz="4" w:space="0" w:color="auto"/>
              <w:left w:val="single" w:sz="4" w:space="0" w:color="auto"/>
              <w:bottom w:val="single" w:sz="4" w:space="0" w:color="auto"/>
              <w:right w:val="single" w:sz="4" w:space="0" w:color="auto"/>
            </w:tcBorders>
            <w:vAlign w:val="center"/>
            <w:hideMark/>
          </w:tcPr>
          <w:p w14:paraId="6DA9E4A2"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9B5101E"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22380CB7" w14:textId="02E75D62"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hideMark/>
          </w:tcPr>
          <w:p w14:paraId="5B4C9CB3" w14:textId="20724D7C"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r>
      <w:tr w:rsidR="00AE0CD4" w:rsidRPr="00536112" w14:paraId="421D8E87" w14:textId="77777777" w:rsidTr="003F1832">
        <w:trPr>
          <w:trHeight w:val="592"/>
        </w:trPr>
        <w:tc>
          <w:tcPr>
            <w:tcW w:w="3681" w:type="dxa"/>
            <w:vMerge w:val="restart"/>
            <w:tcBorders>
              <w:top w:val="single" w:sz="4" w:space="0" w:color="auto"/>
              <w:left w:val="single" w:sz="4" w:space="0" w:color="auto"/>
              <w:bottom w:val="single" w:sz="4" w:space="0" w:color="auto"/>
              <w:right w:val="single" w:sz="4" w:space="0" w:color="auto"/>
            </w:tcBorders>
            <w:hideMark/>
          </w:tcPr>
          <w:p w14:paraId="27B6F7FF" w14:textId="304A90C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Пътни превозни средства, предназначени за превоз на пътници</w:t>
            </w:r>
            <w:r w:rsidR="00CF3B50">
              <w:rPr>
                <w:rFonts w:ascii="Times New Roman" w:hAnsi="Times New Roman" w:cs="Times New Roman"/>
                <w:sz w:val="24"/>
                <w:szCs w:val="24"/>
              </w:rPr>
              <w:t>,</w:t>
            </w:r>
            <w:r w:rsidRPr="00536112">
              <w:rPr>
                <w:rFonts w:ascii="Times New Roman" w:hAnsi="Times New Roman" w:cs="Times New Roman"/>
                <w:sz w:val="24"/>
                <w:szCs w:val="24"/>
              </w:rPr>
              <w:t xml:space="preserve"> с обща технически допустима максимална маса над 12 т </w:t>
            </w:r>
          </w:p>
        </w:tc>
        <w:tc>
          <w:tcPr>
            <w:tcW w:w="1559" w:type="dxa"/>
            <w:tcBorders>
              <w:top w:val="single" w:sz="4" w:space="0" w:color="auto"/>
              <w:left w:val="single" w:sz="4" w:space="0" w:color="auto"/>
              <w:bottom w:val="single" w:sz="4" w:space="0" w:color="auto"/>
              <w:right w:val="single" w:sz="4" w:space="0" w:color="auto"/>
            </w:tcBorders>
            <w:hideMark/>
          </w:tcPr>
          <w:p w14:paraId="3154B90B"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VI, EEV</w:t>
            </w:r>
          </w:p>
        </w:tc>
        <w:tc>
          <w:tcPr>
            <w:tcW w:w="1276" w:type="dxa"/>
            <w:tcBorders>
              <w:top w:val="single" w:sz="4" w:space="0" w:color="auto"/>
              <w:left w:val="single" w:sz="4" w:space="0" w:color="auto"/>
              <w:bottom w:val="single" w:sz="4" w:space="0" w:color="auto"/>
              <w:right w:val="single" w:sz="4" w:space="0" w:color="auto"/>
            </w:tcBorders>
            <w:hideMark/>
          </w:tcPr>
          <w:p w14:paraId="1A4BB8CF" w14:textId="7F579771"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hideMark/>
          </w:tcPr>
          <w:p w14:paraId="65FDA08F" w14:textId="5933B29C"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r>
      <w:tr w:rsidR="00AE0CD4" w:rsidRPr="00536112" w14:paraId="214F219D" w14:textId="77777777" w:rsidTr="003F1832">
        <w:trPr>
          <w:trHeight w:val="626"/>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02F1A1F8"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ADF612B"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V</w:t>
            </w:r>
          </w:p>
        </w:tc>
        <w:tc>
          <w:tcPr>
            <w:tcW w:w="1276" w:type="dxa"/>
            <w:tcBorders>
              <w:top w:val="single" w:sz="4" w:space="0" w:color="auto"/>
              <w:left w:val="single" w:sz="4" w:space="0" w:color="auto"/>
              <w:bottom w:val="single" w:sz="4" w:space="0" w:color="auto"/>
              <w:right w:val="single" w:sz="4" w:space="0" w:color="auto"/>
            </w:tcBorders>
            <w:hideMark/>
          </w:tcPr>
          <w:p w14:paraId="369F5955" w14:textId="20B1E6B2"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hideMark/>
          </w:tcPr>
          <w:p w14:paraId="1A32F0E2" w14:textId="503BE423"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r>
      <w:tr w:rsidR="00AE0CD4" w:rsidRPr="00536112" w14:paraId="1BC4B5A0" w14:textId="77777777" w:rsidTr="003F1832">
        <w:trPr>
          <w:trHeight w:val="50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73C94273"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B071B62"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III и IV</w:t>
            </w:r>
          </w:p>
        </w:tc>
        <w:tc>
          <w:tcPr>
            <w:tcW w:w="1276" w:type="dxa"/>
            <w:tcBorders>
              <w:top w:val="single" w:sz="4" w:space="0" w:color="auto"/>
              <w:left w:val="single" w:sz="4" w:space="0" w:color="auto"/>
              <w:bottom w:val="single" w:sz="4" w:space="0" w:color="auto"/>
              <w:right w:val="single" w:sz="4" w:space="0" w:color="auto"/>
            </w:tcBorders>
            <w:hideMark/>
          </w:tcPr>
          <w:p w14:paraId="2AB23DC5" w14:textId="518E73FD"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hideMark/>
          </w:tcPr>
          <w:p w14:paraId="12F866C4" w14:textId="43C17E23"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AE0CD4" w:rsidRPr="00536112" w14:paraId="46EFAC7F" w14:textId="77777777" w:rsidTr="003F1832">
        <w:tc>
          <w:tcPr>
            <w:tcW w:w="3681" w:type="dxa"/>
            <w:vMerge/>
            <w:tcBorders>
              <w:top w:val="single" w:sz="4" w:space="0" w:color="auto"/>
              <w:left w:val="single" w:sz="4" w:space="0" w:color="auto"/>
              <w:bottom w:val="single" w:sz="4" w:space="0" w:color="auto"/>
              <w:right w:val="single" w:sz="4" w:space="0" w:color="auto"/>
            </w:tcBorders>
            <w:vAlign w:val="center"/>
            <w:hideMark/>
          </w:tcPr>
          <w:p w14:paraId="64787A96"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D03C6EC" w14:textId="77777777" w:rsidR="00AE0CD4" w:rsidRPr="00536112" w:rsidRDefault="00AE0CD4" w:rsidP="0017372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536112">
              <w:rPr>
                <w:rFonts w:ascii="Times New Roman" w:hAnsi="Times New Roman" w:cs="Times New Roman"/>
                <w:sz w:val="24"/>
                <w:szCs w:val="24"/>
              </w:rPr>
              <w:t>ЕВРО 0, I, II</w:t>
            </w:r>
          </w:p>
        </w:tc>
        <w:tc>
          <w:tcPr>
            <w:tcW w:w="1276" w:type="dxa"/>
            <w:tcBorders>
              <w:top w:val="single" w:sz="4" w:space="0" w:color="auto"/>
              <w:left w:val="single" w:sz="4" w:space="0" w:color="auto"/>
              <w:bottom w:val="single" w:sz="4" w:space="0" w:color="auto"/>
              <w:right w:val="single" w:sz="4" w:space="0" w:color="auto"/>
            </w:tcBorders>
            <w:hideMark/>
          </w:tcPr>
          <w:p w14:paraId="14F3444C" w14:textId="48098AD3"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hideMark/>
          </w:tcPr>
          <w:p w14:paraId="538FD520" w14:textId="5BA1952F" w:rsidR="00AE0CD4" w:rsidRPr="00536112" w:rsidRDefault="00B669EC" w:rsidP="00B72D3C">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r>
      <w:bookmarkEnd w:id="1"/>
    </w:tbl>
    <w:p w14:paraId="63859B9D" w14:textId="77777777" w:rsidR="00C33FD4" w:rsidRDefault="00C33FD4" w:rsidP="00401D9A">
      <w:pPr>
        <w:spacing w:after="0"/>
        <w:jc w:val="both"/>
        <w:rPr>
          <w:rFonts w:ascii="Times New Roman" w:hAnsi="Times New Roman" w:cs="Times New Roman"/>
          <w:b/>
          <w:color w:val="000000"/>
          <w:sz w:val="24"/>
          <w:szCs w:val="24"/>
        </w:rPr>
      </w:pPr>
    </w:p>
    <w:p w14:paraId="02D7A0CB" w14:textId="42FFF8F4" w:rsidR="00D84021" w:rsidRDefault="00765149" w:rsidP="00401D9A">
      <w:pPr>
        <w:spacing w:after="0"/>
        <w:ind w:left="2124"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ЗАКЛЮЧИТЕЛН</w:t>
      </w:r>
      <w:r w:rsidR="00E80201">
        <w:rPr>
          <w:rFonts w:ascii="Times New Roman" w:hAnsi="Times New Roman" w:cs="Times New Roman"/>
          <w:b/>
          <w:color w:val="000000"/>
          <w:sz w:val="24"/>
          <w:szCs w:val="24"/>
        </w:rPr>
        <w:t>А</w:t>
      </w:r>
      <w:r>
        <w:rPr>
          <w:rFonts w:ascii="Times New Roman" w:hAnsi="Times New Roman" w:cs="Times New Roman"/>
          <w:b/>
          <w:color w:val="000000"/>
          <w:sz w:val="24"/>
          <w:szCs w:val="24"/>
        </w:rPr>
        <w:t xml:space="preserve"> РАЗПОРЕДБ</w:t>
      </w:r>
      <w:r w:rsidR="00E80201">
        <w:rPr>
          <w:rFonts w:ascii="Times New Roman" w:hAnsi="Times New Roman" w:cs="Times New Roman"/>
          <w:b/>
          <w:color w:val="000000"/>
          <w:sz w:val="24"/>
          <w:szCs w:val="24"/>
        </w:rPr>
        <w:t>А</w:t>
      </w:r>
    </w:p>
    <w:p w14:paraId="58C1BCBF" w14:textId="45D83F7E" w:rsidR="003678F5" w:rsidRDefault="00841AC1" w:rsidP="00401D9A">
      <w:pPr>
        <w:jc w:val="both"/>
        <w:rPr>
          <w:rFonts w:ascii="Times New Roman" w:eastAsia="Batang" w:hAnsi="Times New Roman" w:cs="Times New Roman"/>
          <w:b/>
          <w:sz w:val="24"/>
          <w:szCs w:val="24"/>
          <w:lang w:eastAsia="ko-KR"/>
        </w:rPr>
      </w:pPr>
      <w:r w:rsidDel="00841AC1">
        <w:rPr>
          <w:rFonts w:ascii="Times New Roman" w:eastAsia="Times New Roman" w:hAnsi="Times New Roman" w:cs="Times New Roman"/>
          <w:b/>
          <w:bCs/>
          <w:sz w:val="24"/>
          <w:szCs w:val="24"/>
          <w:lang w:eastAsia="bg-BG"/>
        </w:rPr>
        <w:t xml:space="preserve"> </w:t>
      </w:r>
      <w:r w:rsidR="00D84021" w:rsidRPr="0014656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5</w:t>
      </w:r>
      <w:r w:rsidR="00D84021" w:rsidRPr="00146563">
        <w:rPr>
          <w:rFonts w:ascii="Times New Roman" w:hAnsi="Times New Roman" w:cs="Times New Roman"/>
          <w:b/>
          <w:bCs/>
          <w:color w:val="000000"/>
          <w:sz w:val="24"/>
          <w:szCs w:val="24"/>
        </w:rPr>
        <w:t>.</w:t>
      </w:r>
      <w:r w:rsidR="00D84021" w:rsidRPr="00146563">
        <w:rPr>
          <w:rFonts w:ascii="Times New Roman" w:hAnsi="Times New Roman" w:cs="Times New Roman"/>
          <w:color w:val="000000"/>
          <w:sz w:val="24"/>
          <w:szCs w:val="24"/>
        </w:rPr>
        <w:t xml:space="preserve">  </w:t>
      </w:r>
      <w:r w:rsidR="00D84021" w:rsidRPr="00146563">
        <w:rPr>
          <w:rFonts w:ascii="Times New Roman" w:hAnsi="Times New Roman" w:cs="Times New Roman"/>
          <w:color w:val="000000"/>
          <w:sz w:val="24"/>
          <w:szCs w:val="24"/>
          <w:lang w:val="en"/>
        </w:rPr>
        <w:t>Постан</w:t>
      </w:r>
      <w:r w:rsidR="003C7052">
        <w:rPr>
          <w:rFonts w:ascii="Times New Roman" w:hAnsi="Times New Roman" w:cs="Times New Roman"/>
          <w:color w:val="000000"/>
          <w:sz w:val="24"/>
          <w:szCs w:val="24"/>
          <w:lang w:val="en"/>
        </w:rPr>
        <w:t>овлението влиза в сила от 1 април 2025</w:t>
      </w:r>
      <w:r w:rsidR="00D84021" w:rsidRPr="00146563">
        <w:rPr>
          <w:rFonts w:ascii="Times New Roman" w:hAnsi="Times New Roman" w:cs="Times New Roman"/>
          <w:color w:val="000000"/>
          <w:sz w:val="24"/>
          <w:szCs w:val="24"/>
          <w:lang w:val="en"/>
        </w:rPr>
        <w:t xml:space="preserve"> г. с изключение на </w:t>
      </w:r>
      <w:r w:rsidR="00F8654E" w:rsidRPr="00146563">
        <w:rPr>
          <w:rFonts w:ascii="Times New Roman" w:hAnsi="Times New Roman" w:cs="Times New Roman"/>
          <w:color w:val="000000"/>
          <w:sz w:val="24"/>
          <w:szCs w:val="24"/>
          <w:lang w:val="en"/>
        </w:rPr>
        <w:t>§</w:t>
      </w:r>
      <w:r w:rsidR="00836138">
        <w:rPr>
          <w:rFonts w:ascii="Times New Roman" w:hAnsi="Times New Roman" w:cs="Times New Roman"/>
          <w:color w:val="000000"/>
          <w:sz w:val="24"/>
          <w:szCs w:val="24"/>
        </w:rPr>
        <w:t xml:space="preserve"> 2, </w:t>
      </w:r>
      <w:r w:rsidR="003A69BD">
        <w:rPr>
          <w:rFonts w:ascii="Times New Roman" w:hAnsi="Times New Roman" w:cs="Times New Roman"/>
          <w:color w:val="000000"/>
          <w:sz w:val="24"/>
          <w:szCs w:val="24"/>
        </w:rPr>
        <w:t xml:space="preserve">в частта за чл. 25, ал.  1, </w:t>
      </w:r>
      <w:r w:rsidR="00836138">
        <w:rPr>
          <w:rFonts w:ascii="Times New Roman" w:hAnsi="Times New Roman" w:cs="Times New Roman"/>
          <w:color w:val="000000"/>
          <w:sz w:val="24"/>
          <w:szCs w:val="24"/>
        </w:rPr>
        <w:t>т</w:t>
      </w:r>
      <w:r w:rsidR="000519E1">
        <w:rPr>
          <w:rFonts w:ascii="Times New Roman" w:hAnsi="Times New Roman" w:cs="Times New Roman"/>
          <w:color w:val="000000"/>
          <w:sz w:val="24"/>
          <w:szCs w:val="24"/>
        </w:rPr>
        <w:t>.</w:t>
      </w:r>
      <w:r w:rsidR="00836138">
        <w:rPr>
          <w:rFonts w:ascii="Times New Roman" w:hAnsi="Times New Roman" w:cs="Times New Roman"/>
          <w:color w:val="000000"/>
          <w:sz w:val="24"/>
          <w:szCs w:val="24"/>
        </w:rPr>
        <w:t xml:space="preserve"> 2, </w:t>
      </w:r>
      <w:r w:rsidR="00BD459C">
        <w:rPr>
          <w:rFonts w:ascii="Times New Roman" w:hAnsi="Times New Roman" w:cs="Times New Roman"/>
          <w:color w:val="000000"/>
          <w:sz w:val="24"/>
          <w:szCs w:val="24"/>
        </w:rPr>
        <w:t xml:space="preserve"> § 3</w:t>
      </w:r>
      <w:r w:rsidR="00BD459C">
        <w:rPr>
          <w:rFonts w:ascii="Times New Roman" w:hAnsi="Times New Roman" w:cs="Times New Roman"/>
          <w:color w:val="000000"/>
          <w:sz w:val="24"/>
          <w:szCs w:val="24"/>
          <w:lang w:val="en"/>
        </w:rPr>
        <w:t xml:space="preserve">, </w:t>
      </w:r>
      <w:r w:rsidR="003A69BD">
        <w:rPr>
          <w:rFonts w:ascii="Times New Roman" w:hAnsi="Times New Roman" w:cs="Times New Roman"/>
          <w:color w:val="000000"/>
          <w:sz w:val="24"/>
          <w:szCs w:val="24"/>
        </w:rPr>
        <w:t xml:space="preserve">в частта за чл. 26, ал. 2, </w:t>
      </w:r>
      <w:r w:rsidR="00D06F9C">
        <w:rPr>
          <w:rFonts w:ascii="Times New Roman" w:hAnsi="Times New Roman" w:cs="Times New Roman"/>
          <w:color w:val="000000"/>
          <w:sz w:val="24"/>
          <w:szCs w:val="24"/>
        </w:rPr>
        <w:t>т</w:t>
      </w:r>
      <w:r w:rsidR="000519E1">
        <w:rPr>
          <w:rFonts w:ascii="Times New Roman" w:hAnsi="Times New Roman" w:cs="Times New Roman"/>
          <w:color w:val="000000"/>
          <w:sz w:val="24"/>
          <w:szCs w:val="24"/>
        </w:rPr>
        <w:t>.</w:t>
      </w:r>
      <w:r w:rsidR="00D06F9C">
        <w:rPr>
          <w:rFonts w:ascii="Times New Roman" w:hAnsi="Times New Roman" w:cs="Times New Roman"/>
          <w:color w:val="000000"/>
          <w:sz w:val="24"/>
          <w:szCs w:val="24"/>
        </w:rPr>
        <w:t xml:space="preserve"> 2</w:t>
      </w:r>
      <w:r w:rsidR="00BD459C">
        <w:rPr>
          <w:rFonts w:ascii="Times New Roman" w:hAnsi="Times New Roman" w:cs="Times New Roman"/>
          <w:color w:val="000000"/>
          <w:sz w:val="24"/>
          <w:szCs w:val="24"/>
        </w:rPr>
        <w:t xml:space="preserve"> </w:t>
      </w:r>
      <w:r w:rsidR="00836138">
        <w:rPr>
          <w:rFonts w:ascii="Times New Roman" w:hAnsi="Times New Roman" w:cs="Times New Roman"/>
          <w:color w:val="000000"/>
          <w:sz w:val="24"/>
          <w:szCs w:val="24"/>
        </w:rPr>
        <w:t>и § 4</w:t>
      </w:r>
      <w:r w:rsidR="00836138" w:rsidRPr="00836138">
        <w:rPr>
          <w:rFonts w:ascii="Times New Roman" w:hAnsi="Times New Roman" w:cs="Times New Roman"/>
          <w:color w:val="000000"/>
          <w:sz w:val="24"/>
          <w:szCs w:val="24"/>
        </w:rPr>
        <w:t xml:space="preserve">, </w:t>
      </w:r>
      <w:r w:rsidR="003A69BD">
        <w:rPr>
          <w:rFonts w:ascii="Times New Roman" w:hAnsi="Times New Roman" w:cs="Times New Roman"/>
          <w:color w:val="000000"/>
          <w:sz w:val="24"/>
          <w:szCs w:val="24"/>
        </w:rPr>
        <w:t xml:space="preserve">в частта за чл. 27, </w:t>
      </w:r>
      <w:r w:rsidR="00836138" w:rsidRPr="00836138">
        <w:rPr>
          <w:rFonts w:ascii="Times New Roman" w:hAnsi="Times New Roman" w:cs="Times New Roman"/>
          <w:color w:val="000000"/>
          <w:sz w:val="24"/>
          <w:szCs w:val="24"/>
        </w:rPr>
        <w:t>т</w:t>
      </w:r>
      <w:r w:rsidR="000519E1">
        <w:rPr>
          <w:rFonts w:ascii="Times New Roman" w:hAnsi="Times New Roman" w:cs="Times New Roman"/>
          <w:color w:val="000000"/>
          <w:sz w:val="24"/>
          <w:szCs w:val="24"/>
        </w:rPr>
        <w:t>.</w:t>
      </w:r>
      <w:r w:rsidR="00836138" w:rsidRPr="00836138">
        <w:rPr>
          <w:rFonts w:ascii="Times New Roman" w:hAnsi="Times New Roman" w:cs="Times New Roman"/>
          <w:color w:val="000000"/>
          <w:sz w:val="24"/>
          <w:szCs w:val="24"/>
        </w:rPr>
        <w:t xml:space="preserve"> 2,</w:t>
      </w:r>
      <w:r w:rsidR="00836138">
        <w:rPr>
          <w:rFonts w:ascii="Times New Roman" w:hAnsi="Times New Roman" w:cs="Times New Roman"/>
          <w:color w:val="000000"/>
          <w:sz w:val="24"/>
          <w:szCs w:val="24"/>
        </w:rPr>
        <w:t xml:space="preserve"> </w:t>
      </w:r>
      <w:r w:rsidR="00F8654E" w:rsidRPr="00146563">
        <w:rPr>
          <w:rFonts w:ascii="Times New Roman" w:hAnsi="Times New Roman" w:cs="Times New Roman"/>
          <w:color w:val="000000"/>
          <w:sz w:val="24"/>
          <w:szCs w:val="24"/>
        </w:rPr>
        <w:t>ко</w:t>
      </w:r>
      <w:r w:rsidR="000519E1">
        <w:rPr>
          <w:rFonts w:ascii="Times New Roman" w:hAnsi="Times New Roman" w:cs="Times New Roman"/>
          <w:color w:val="000000"/>
          <w:sz w:val="24"/>
          <w:szCs w:val="24"/>
        </w:rPr>
        <w:t>и</w:t>
      </w:r>
      <w:r w:rsidR="00F8654E" w:rsidRPr="00146563">
        <w:rPr>
          <w:rFonts w:ascii="Times New Roman" w:hAnsi="Times New Roman" w:cs="Times New Roman"/>
          <w:color w:val="000000"/>
          <w:sz w:val="24"/>
          <w:szCs w:val="24"/>
        </w:rPr>
        <w:t xml:space="preserve">то </w:t>
      </w:r>
      <w:r w:rsidR="00F8654E" w:rsidRPr="00146563">
        <w:rPr>
          <w:rFonts w:ascii="Times New Roman" w:hAnsi="Times New Roman" w:cs="Times New Roman"/>
          <w:color w:val="000000"/>
          <w:sz w:val="24"/>
          <w:szCs w:val="24"/>
          <w:lang w:val="en"/>
        </w:rPr>
        <w:t>влиза</w:t>
      </w:r>
      <w:r w:rsidR="00BD459C">
        <w:rPr>
          <w:rFonts w:ascii="Times New Roman" w:hAnsi="Times New Roman" w:cs="Times New Roman"/>
          <w:color w:val="000000"/>
          <w:sz w:val="24"/>
          <w:szCs w:val="24"/>
        </w:rPr>
        <w:t>т</w:t>
      </w:r>
      <w:r w:rsidR="00F8654E" w:rsidRPr="00146563">
        <w:rPr>
          <w:rFonts w:ascii="Times New Roman" w:hAnsi="Times New Roman" w:cs="Times New Roman"/>
          <w:color w:val="000000"/>
          <w:sz w:val="24"/>
          <w:szCs w:val="24"/>
          <w:lang w:val="en"/>
        </w:rPr>
        <w:t xml:space="preserve"> в сила от</w:t>
      </w:r>
      <w:r w:rsidR="00F8654E" w:rsidRPr="00146563">
        <w:rPr>
          <w:rFonts w:ascii="Times New Roman" w:hAnsi="Times New Roman" w:cs="Times New Roman"/>
          <w:color w:val="000000"/>
          <w:sz w:val="24"/>
          <w:szCs w:val="24"/>
        </w:rPr>
        <w:t xml:space="preserve"> </w:t>
      </w:r>
      <w:r w:rsidR="00BD459C">
        <w:rPr>
          <w:rFonts w:ascii="Times New Roman" w:hAnsi="Times New Roman" w:cs="Times New Roman"/>
          <w:sz w:val="24"/>
          <w:szCs w:val="24"/>
        </w:rPr>
        <w:t>1</w:t>
      </w:r>
      <w:r>
        <w:rPr>
          <w:rFonts w:ascii="Times New Roman" w:hAnsi="Times New Roman" w:cs="Times New Roman"/>
          <w:sz w:val="24"/>
          <w:szCs w:val="24"/>
        </w:rPr>
        <w:t xml:space="preserve"> септември </w:t>
      </w:r>
      <w:r w:rsidR="00BD459C">
        <w:rPr>
          <w:rFonts w:ascii="Times New Roman" w:hAnsi="Times New Roman" w:cs="Times New Roman"/>
          <w:sz w:val="24"/>
          <w:szCs w:val="24"/>
        </w:rPr>
        <w:t>2025 г.</w:t>
      </w:r>
      <w:r w:rsidR="00F8654E" w:rsidRPr="00146563">
        <w:rPr>
          <w:rFonts w:ascii="Times New Roman" w:hAnsi="Times New Roman" w:cs="Times New Roman"/>
          <w:sz w:val="24"/>
          <w:szCs w:val="24"/>
        </w:rPr>
        <w:t xml:space="preserve"> </w:t>
      </w:r>
    </w:p>
    <w:p w14:paraId="77BB6420" w14:textId="77777777" w:rsidR="00841AC1" w:rsidRDefault="00841AC1" w:rsidP="00401D9A">
      <w:pPr>
        <w:spacing w:before="120" w:after="0" w:line="360" w:lineRule="auto"/>
        <w:jc w:val="both"/>
        <w:rPr>
          <w:rFonts w:ascii="Times New Roman" w:eastAsia="Batang" w:hAnsi="Times New Roman" w:cs="Times New Roman"/>
          <w:b/>
          <w:sz w:val="24"/>
          <w:szCs w:val="24"/>
          <w:lang w:eastAsia="ko-KR"/>
        </w:rPr>
      </w:pPr>
    </w:p>
    <w:p w14:paraId="1B72C99F" w14:textId="6DB5EFBF" w:rsidR="000F64CC" w:rsidRPr="002D100B" w:rsidRDefault="000F64CC" w:rsidP="00401D9A">
      <w:pPr>
        <w:spacing w:before="120" w:after="0" w:line="360" w:lineRule="auto"/>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МИНИСТЪР – ПРЕДСЕДАТЕЛ:</w:t>
      </w:r>
    </w:p>
    <w:p w14:paraId="1DAD9827" w14:textId="46572A97" w:rsidR="000F64CC" w:rsidRPr="005553AB" w:rsidRDefault="005553AB" w:rsidP="002D100B">
      <w:pPr>
        <w:spacing w:after="0"/>
        <w:ind w:left="4248" w:firstLine="708"/>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РОСЕН ЖЕЛЯЗКОВ</w:t>
      </w:r>
    </w:p>
    <w:p w14:paraId="27B2DD45" w14:textId="77777777" w:rsidR="000F64CC" w:rsidRPr="002D100B" w:rsidRDefault="000F64CC" w:rsidP="002D100B">
      <w:pPr>
        <w:spacing w:after="0"/>
        <w:jc w:val="both"/>
        <w:rPr>
          <w:rFonts w:ascii="Times New Roman" w:eastAsia="Batang" w:hAnsi="Times New Roman" w:cs="Times New Roman"/>
          <w:b/>
          <w:sz w:val="24"/>
          <w:szCs w:val="24"/>
          <w:lang w:eastAsia="ko-KR"/>
        </w:rPr>
      </w:pPr>
    </w:p>
    <w:p w14:paraId="13DF7663"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ГЛАВЕН СЕКРЕТАР</w:t>
      </w:r>
    </w:p>
    <w:p w14:paraId="7ECD7107"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НА МИНИСТЕРСКИЯ СЪВЕТ:</w:t>
      </w:r>
      <w:r w:rsidRPr="002D100B">
        <w:rPr>
          <w:rFonts w:ascii="Times New Roman" w:eastAsia="Batang" w:hAnsi="Times New Roman" w:cs="Times New Roman"/>
          <w:b/>
          <w:sz w:val="24"/>
          <w:szCs w:val="24"/>
          <w:lang w:eastAsia="ko-KR"/>
        </w:rPr>
        <w:tab/>
      </w:r>
    </w:p>
    <w:p w14:paraId="0FFD23C1" w14:textId="5BF3EB79" w:rsidR="000F64CC" w:rsidRPr="00A00CF3"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00BB0EEA">
        <w:rPr>
          <w:rFonts w:ascii="Times New Roman" w:eastAsia="Batang" w:hAnsi="Times New Roman" w:cs="Times New Roman"/>
          <w:b/>
          <w:sz w:val="24"/>
          <w:szCs w:val="24"/>
          <w:lang w:eastAsia="ko-KR"/>
        </w:rPr>
        <w:t>ГАБРИЕЛА КОЗАРЕВА</w:t>
      </w:r>
    </w:p>
    <w:p w14:paraId="7D516280"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w:t>
      </w:r>
    </w:p>
    <w:p w14:paraId="363CBBF7"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 xml:space="preserve">ГЛАВЕН СЕКРЕТАР НА МИНИСТЕРСТВОТО </w:t>
      </w:r>
    </w:p>
    <w:p w14:paraId="5303C91F"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НА РЕГИОНАЛНОТО РАЗВИТИЕ И БЛАГОУСТРОЙСТВОТО:</w:t>
      </w:r>
    </w:p>
    <w:p w14:paraId="7C1EEE88" w14:textId="52924C8A" w:rsidR="000F64CC" w:rsidRPr="002D100B" w:rsidRDefault="000F64CC" w:rsidP="00A53B35">
      <w:pPr>
        <w:spacing w:after="0"/>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p>
    <w:p w14:paraId="3C14EF2E" w14:textId="1408A68F" w:rsidR="00101B27" w:rsidRPr="00300F33" w:rsidRDefault="000F64CC" w:rsidP="00401D9A">
      <w:pPr>
        <w:spacing w:after="0"/>
        <w:ind w:left="4248" w:firstLine="708"/>
        <w:jc w:val="both"/>
        <w:rPr>
          <w:rFonts w:ascii="Times New Roman" w:eastAsia="Batang" w:hAnsi="Times New Roman" w:cs="Times New Roman"/>
          <w:b/>
          <w:sz w:val="24"/>
          <w:szCs w:val="24"/>
          <w:lang w:val="en-US" w:eastAsia="ko-KR"/>
        </w:rPr>
      </w:pPr>
      <w:r w:rsidRPr="002D100B">
        <w:rPr>
          <w:rFonts w:ascii="Times New Roman" w:eastAsia="Batang" w:hAnsi="Times New Roman" w:cs="Times New Roman"/>
          <w:b/>
          <w:sz w:val="24"/>
          <w:szCs w:val="24"/>
          <w:lang w:eastAsia="ko-KR"/>
        </w:rPr>
        <w:t>(МИРОСЛАВА ВЛАДИМИРОВА)</w:t>
      </w:r>
    </w:p>
    <w:p w14:paraId="0A289154"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 xml:space="preserve">ДИРЕКТОР НА ДИРЕКЦИЯ „ПРАВНА” </w:t>
      </w:r>
    </w:p>
    <w:p w14:paraId="515C0048"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 xml:space="preserve">В МИНИСТЕРСТВОТО </w:t>
      </w:r>
    </w:p>
    <w:p w14:paraId="5183AFE8" w14:textId="77777777" w:rsidR="000F64CC" w:rsidRPr="002D100B" w:rsidRDefault="000F64CC" w:rsidP="002D100B">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НА РЕГИОНАЛНОТО РАЗВИТИЕ И БЛАГОУСТРОЙСТВОТО:</w:t>
      </w:r>
    </w:p>
    <w:p w14:paraId="44004ABF" w14:textId="65EFE541" w:rsidR="000F64CC" w:rsidRPr="00A00CF3" w:rsidRDefault="006E5F43" w:rsidP="002D100B">
      <w:pPr>
        <w:spacing w:after="0"/>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r>
        <w:rPr>
          <w:rFonts w:ascii="Times New Roman" w:eastAsia="Batang" w:hAnsi="Times New Roman" w:cs="Times New Roman"/>
          <w:b/>
          <w:sz w:val="24"/>
          <w:szCs w:val="24"/>
          <w:lang w:eastAsia="ko-KR"/>
        </w:rPr>
        <w:tab/>
      </w:r>
    </w:p>
    <w:p w14:paraId="5A4057B4" w14:textId="4F91DB85" w:rsidR="00DC2DF0" w:rsidRPr="00A00CF3" w:rsidRDefault="000F64CC" w:rsidP="00A00CF3">
      <w:pPr>
        <w:spacing w:after="0"/>
        <w:jc w:val="both"/>
        <w:rPr>
          <w:rFonts w:ascii="Times New Roman" w:eastAsia="Batang" w:hAnsi="Times New Roman" w:cs="Times New Roman"/>
          <w:b/>
          <w:sz w:val="24"/>
          <w:szCs w:val="24"/>
          <w:lang w:eastAsia="ko-KR"/>
        </w:rPr>
      </w:pP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r>
      <w:r w:rsidRPr="002D100B">
        <w:rPr>
          <w:rFonts w:ascii="Times New Roman" w:eastAsia="Batang" w:hAnsi="Times New Roman" w:cs="Times New Roman"/>
          <w:b/>
          <w:sz w:val="24"/>
          <w:szCs w:val="24"/>
          <w:lang w:eastAsia="ko-KR"/>
        </w:rPr>
        <w:tab/>
        <w:t xml:space="preserve"> (</w:t>
      </w:r>
      <w:r w:rsidR="004E1F16">
        <w:rPr>
          <w:rFonts w:ascii="Times New Roman" w:eastAsia="Batang" w:hAnsi="Times New Roman" w:cs="Times New Roman"/>
          <w:b/>
          <w:sz w:val="24"/>
          <w:szCs w:val="24"/>
          <w:lang w:eastAsia="ko-KR"/>
        </w:rPr>
        <w:t>ДЕСИСЛАВА ГАНЕВА</w:t>
      </w:r>
      <w:r w:rsidRPr="002D100B">
        <w:rPr>
          <w:rFonts w:ascii="Times New Roman" w:eastAsia="Batang" w:hAnsi="Times New Roman" w:cs="Times New Roman"/>
          <w:b/>
          <w:sz w:val="24"/>
          <w:szCs w:val="24"/>
          <w:lang w:eastAsia="ko-KR"/>
        </w:rPr>
        <w:t>)</w:t>
      </w:r>
    </w:p>
    <w:sectPr w:rsidR="00DC2DF0" w:rsidRPr="00A00CF3" w:rsidSect="00101B27">
      <w:pgSz w:w="11906" w:h="16838" w:code="9"/>
      <w:pgMar w:top="1134" w:right="1134" w:bottom="567" w:left="1701" w:header="1134" w:footer="2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95B81" w16cex:dateUtc="2022-12-18T0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1C0A" w14:textId="77777777" w:rsidR="00A779E0" w:rsidRDefault="00A779E0" w:rsidP="00BC7CC6">
      <w:pPr>
        <w:spacing w:after="0" w:line="240" w:lineRule="auto"/>
      </w:pPr>
      <w:r>
        <w:separator/>
      </w:r>
    </w:p>
  </w:endnote>
  <w:endnote w:type="continuationSeparator" w:id="0">
    <w:p w14:paraId="642C1E6C" w14:textId="77777777" w:rsidR="00A779E0" w:rsidRDefault="00A779E0" w:rsidP="00BC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F726D" w14:textId="77777777" w:rsidR="00A779E0" w:rsidRDefault="00A779E0" w:rsidP="00BC7CC6">
      <w:pPr>
        <w:spacing w:after="0" w:line="240" w:lineRule="auto"/>
      </w:pPr>
      <w:r>
        <w:separator/>
      </w:r>
    </w:p>
  </w:footnote>
  <w:footnote w:type="continuationSeparator" w:id="0">
    <w:p w14:paraId="4C039A26" w14:textId="77777777" w:rsidR="00A779E0" w:rsidRDefault="00A779E0" w:rsidP="00BC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A2F"/>
    <w:multiLevelType w:val="hybridMultilevel"/>
    <w:tmpl w:val="06A8A578"/>
    <w:lvl w:ilvl="0" w:tplc="6C64ABA2">
      <w:start w:val="1"/>
      <w:numFmt w:val="decimal"/>
      <w:lvlText w:val="%1."/>
      <w:lvlJc w:val="left"/>
      <w:pPr>
        <w:ind w:left="720" w:hanging="360"/>
      </w:pPr>
      <w:rPr>
        <w:rFonts w:ascii="Times New Roman" w:hAnsi="Times New Roman" w:cstheme="minorBid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C93384"/>
    <w:multiLevelType w:val="hybridMultilevel"/>
    <w:tmpl w:val="168686C6"/>
    <w:lvl w:ilvl="0" w:tplc="3372F8AA">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B997DB8"/>
    <w:multiLevelType w:val="hybridMultilevel"/>
    <w:tmpl w:val="9C62FE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47316FB"/>
    <w:multiLevelType w:val="hybridMultilevel"/>
    <w:tmpl w:val="D84C575A"/>
    <w:lvl w:ilvl="0" w:tplc="6F4290A0">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40E0235D"/>
    <w:multiLevelType w:val="hybridMultilevel"/>
    <w:tmpl w:val="F5BA9BF6"/>
    <w:lvl w:ilvl="0" w:tplc="CEB6A2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4206321A"/>
    <w:multiLevelType w:val="hybridMultilevel"/>
    <w:tmpl w:val="44CA6506"/>
    <w:lvl w:ilvl="0" w:tplc="09F42022">
      <w:start w:val="1"/>
      <w:numFmt w:val="decimal"/>
      <w:lvlText w:val="%1."/>
      <w:lvlJc w:val="left"/>
      <w:pPr>
        <w:ind w:left="1260" w:hanging="360"/>
      </w:pPr>
      <w:rPr>
        <w:rFonts w:hint="default"/>
      </w:r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6"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49DD5F56"/>
    <w:multiLevelType w:val="hybridMultilevel"/>
    <w:tmpl w:val="2926DAF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5295EC9"/>
    <w:multiLevelType w:val="hybridMultilevel"/>
    <w:tmpl w:val="096E24EE"/>
    <w:lvl w:ilvl="0" w:tplc="6648483E">
      <w:start w:val="1"/>
      <w:numFmt w:val="decimal"/>
      <w:lvlText w:val="%1."/>
      <w:lvlJc w:val="left"/>
      <w:pPr>
        <w:ind w:left="1428" w:hanging="360"/>
      </w:pPr>
      <w:rPr>
        <w:rFonts w:ascii="Times New Roman" w:hAnsi="Times New Roman" w:cstheme="minorBidi" w:hint="default"/>
        <w:color w:val="auto"/>
        <w:sz w:val="24"/>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04397"/>
    <w:multiLevelType w:val="hybridMultilevel"/>
    <w:tmpl w:val="3C82AFCA"/>
    <w:lvl w:ilvl="0" w:tplc="9BE045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682406D0"/>
    <w:multiLevelType w:val="hybridMultilevel"/>
    <w:tmpl w:val="32BEFB42"/>
    <w:lvl w:ilvl="0" w:tplc="E6F2917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68722812"/>
    <w:multiLevelType w:val="hybridMultilevel"/>
    <w:tmpl w:val="440A98EE"/>
    <w:lvl w:ilvl="0" w:tplc="8EE2E532">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13" w15:restartNumberingAfterBreak="0">
    <w:nsid w:val="6C2E636D"/>
    <w:multiLevelType w:val="hybridMultilevel"/>
    <w:tmpl w:val="381861D4"/>
    <w:lvl w:ilvl="0" w:tplc="E45C5142">
      <w:start w:val="3"/>
      <w:numFmt w:val="decimal"/>
      <w:lvlText w:val="%1"/>
      <w:lvlJc w:val="left"/>
      <w:pPr>
        <w:ind w:left="1068" w:hanging="360"/>
      </w:pPr>
      <w:rPr>
        <w:rFonts w:eastAsia="Batang"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762F3A16"/>
    <w:multiLevelType w:val="hybridMultilevel"/>
    <w:tmpl w:val="84CAD254"/>
    <w:lvl w:ilvl="0" w:tplc="BF0CCAE0">
      <w:start w:val="1"/>
      <w:numFmt w:val="decimal"/>
      <w:lvlText w:val="%1."/>
      <w:lvlJc w:val="left"/>
      <w:pPr>
        <w:ind w:left="720" w:hanging="360"/>
      </w:pPr>
      <w:rPr>
        <w:rFonts w:asciiTheme="minorHAnsi" w:hAnsiTheme="minorHAnsi" w:cstheme="minorBidi" w:hint="default"/>
        <w:color w:val="00000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CBA515D"/>
    <w:multiLevelType w:val="hybridMultilevel"/>
    <w:tmpl w:val="FC68C5C0"/>
    <w:lvl w:ilvl="0" w:tplc="E744CB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7F7E4DA8"/>
    <w:multiLevelType w:val="hybridMultilevel"/>
    <w:tmpl w:val="D4DA4A94"/>
    <w:lvl w:ilvl="0" w:tplc="E45C5142">
      <w:start w:val="3"/>
      <w:numFmt w:val="decimal"/>
      <w:lvlText w:val="%1"/>
      <w:lvlJc w:val="left"/>
      <w:pPr>
        <w:ind w:left="1068" w:hanging="360"/>
      </w:pPr>
      <w:rPr>
        <w:rFonts w:eastAsia="Batang"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5"/>
  </w:num>
  <w:num w:numId="2">
    <w:abstractNumId w:val="12"/>
  </w:num>
  <w:num w:numId="3">
    <w:abstractNumId w:val="8"/>
  </w:num>
  <w:num w:numId="4">
    <w:abstractNumId w:val="0"/>
  </w:num>
  <w:num w:numId="5">
    <w:abstractNumId w:val="10"/>
  </w:num>
  <w:num w:numId="6">
    <w:abstractNumId w:val="6"/>
  </w:num>
  <w:num w:numId="7">
    <w:abstractNumId w:val="14"/>
  </w:num>
  <w:num w:numId="8">
    <w:abstractNumId w:val="3"/>
  </w:num>
  <w:num w:numId="9">
    <w:abstractNumId w:val="9"/>
  </w:num>
  <w:num w:numId="10">
    <w:abstractNumId w:val="11"/>
  </w:num>
  <w:num w:numId="11">
    <w:abstractNumId w:val="4"/>
  </w:num>
  <w:num w:numId="12">
    <w:abstractNumId w:val="13"/>
  </w:num>
  <w:num w:numId="13">
    <w:abstractNumId w:val="2"/>
  </w:num>
  <w:num w:numId="14">
    <w:abstractNumId w:val="7"/>
  </w:num>
  <w:num w:numId="15">
    <w:abstractNumId w:val="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7C"/>
    <w:rsid w:val="0000183B"/>
    <w:rsid w:val="00011443"/>
    <w:rsid w:val="00012201"/>
    <w:rsid w:val="0001264A"/>
    <w:rsid w:val="00016D47"/>
    <w:rsid w:val="00016FEE"/>
    <w:rsid w:val="00035C92"/>
    <w:rsid w:val="00035D9F"/>
    <w:rsid w:val="0004463F"/>
    <w:rsid w:val="000511B7"/>
    <w:rsid w:val="000519E1"/>
    <w:rsid w:val="00061886"/>
    <w:rsid w:val="00066860"/>
    <w:rsid w:val="0006747F"/>
    <w:rsid w:val="00073015"/>
    <w:rsid w:val="00081096"/>
    <w:rsid w:val="000A5092"/>
    <w:rsid w:val="000B79C7"/>
    <w:rsid w:val="000D7560"/>
    <w:rsid w:val="000E19F0"/>
    <w:rsid w:val="000F64CC"/>
    <w:rsid w:val="00101B27"/>
    <w:rsid w:val="00111C8A"/>
    <w:rsid w:val="00113ACF"/>
    <w:rsid w:val="0011473E"/>
    <w:rsid w:val="001147CA"/>
    <w:rsid w:val="001149E3"/>
    <w:rsid w:val="00116308"/>
    <w:rsid w:val="00126408"/>
    <w:rsid w:val="00127EC5"/>
    <w:rsid w:val="001311A5"/>
    <w:rsid w:val="00146563"/>
    <w:rsid w:val="00150102"/>
    <w:rsid w:val="001520E7"/>
    <w:rsid w:val="0015598E"/>
    <w:rsid w:val="00163BEC"/>
    <w:rsid w:val="00166043"/>
    <w:rsid w:val="00173723"/>
    <w:rsid w:val="00181A7C"/>
    <w:rsid w:val="001871AD"/>
    <w:rsid w:val="001917F5"/>
    <w:rsid w:val="00193CD3"/>
    <w:rsid w:val="00194ED4"/>
    <w:rsid w:val="001A10EA"/>
    <w:rsid w:val="001B70F3"/>
    <w:rsid w:val="001C1ADC"/>
    <w:rsid w:val="001C65D1"/>
    <w:rsid w:val="001C7C62"/>
    <w:rsid w:val="001D0492"/>
    <w:rsid w:val="001F49E9"/>
    <w:rsid w:val="001F576C"/>
    <w:rsid w:val="00200020"/>
    <w:rsid w:val="00214515"/>
    <w:rsid w:val="002145CE"/>
    <w:rsid w:val="00220860"/>
    <w:rsid w:val="00224396"/>
    <w:rsid w:val="002631DE"/>
    <w:rsid w:val="002656A9"/>
    <w:rsid w:val="002739D6"/>
    <w:rsid w:val="002861F8"/>
    <w:rsid w:val="002905A0"/>
    <w:rsid w:val="002B33CD"/>
    <w:rsid w:val="002B5BC9"/>
    <w:rsid w:val="002B6D0B"/>
    <w:rsid w:val="002D0734"/>
    <w:rsid w:val="002D100B"/>
    <w:rsid w:val="002D4155"/>
    <w:rsid w:val="002F01E2"/>
    <w:rsid w:val="002F37F6"/>
    <w:rsid w:val="00300CC0"/>
    <w:rsid w:val="00300F33"/>
    <w:rsid w:val="00306E79"/>
    <w:rsid w:val="00325136"/>
    <w:rsid w:val="00333150"/>
    <w:rsid w:val="00336A8F"/>
    <w:rsid w:val="00337C45"/>
    <w:rsid w:val="0035124C"/>
    <w:rsid w:val="003678F5"/>
    <w:rsid w:val="00370F40"/>
    <w:rsid w:val="003837DA"/>
    <w:rsid w:val="00387D73"/>
    <w:rsid w:val="00395968"/>
    <w:rsid w:val="003A0682"/>
    <w:rsid w:val="003A53D5"/>
    <w:rsid w:val="003A69BD"/>
    <w:rsid w:val="003B0A00"/>
    <w:rsid w:val="003B364B"/>
    <w:rsid w:val="003B65A1"/>
    <w:rsid w:val="003C2EEB"/>
    <w:rsid w:val="003C7052"/>
    <w:rsid w:val="003D61AD"/>
    <w:rsid w:val="003E6DA5"/>
    <w:rsid w:val="003F1832"/>
    <w:rsid w:val="003F4B31"/>
    <w:rsid w:val="003F651E"/>
    <w:rsid w:val="004006E2"/>
    <w:rsid w:val="00401D9A"/>
    <w:rsid w:val="00404637"/>
    <w:rsid w:val="0040517C"/>
    <w:rsid w:val="004071D6"/>
    <w:rsid w:val="0040735A"/>
    <w:rsid w:val="004179A1"/>
    <w:rsid w:val="004242F7"/>
    <w:rsid w:val="00432DD0"/>
    <w:rsid w:val="004361BE"/>
    <w:rsid w:val="004475DE"/>
    <w:rsid w:val="00453FD7"/>
    <w:rsid w:val="0045478D"/>
    <w:rsid w:val="00464AD2"/>
    <w:rsid w:val="00466C1A"/>
    <w:rsid w:val="00470366"/>
    <w:rsid w:val="00472CAD"/>
    <w:rsid w:val="00474AA3"/>
    <w:rsid w:val="004778AF"/>
    <w:rsid w:val="00481FC4"/>
    <w:rsid w:val="0048551B"/>
    <w:rsid w:val="00493E3E"/>
    <w:rsid w:val="004953EE"/>
    <w:rsid w:val="004A25C5"/>
    <w:rsid w:val="004A5A6F"/>
    <w:rsid w:val="004A6D24"/>
    <w:rsid w:val="004A7FEE"/>
    <w:rsid w:val="004B0EB1"/>
    <w:rsid w:val="004B36FA"/>
    <w:rsid w:val="004C07DD"/>
    <w:rsid w:val="004D1D2A"/>
    <w:rsid w:val="004D344F"/>
    <w:rsid w:val="004D461E"/>
    <w:rsid w:val="004D5351"/>
    <w:rsid w:val="004E1F16"/>
    <w:rsid w:val="004E440A"/>
    <w:rsid w:val="004E7AE1"/>
    <w:rsid w:val="004F0C83"/>
    <w:rsid w:val="005059F3"/>
    <w:rsid w:val="005070BC"/>
    <w:rsid w:val="00531188"/>
    <w:rsid w:val="0053266E"/>
    <w:rsid w:val="0053357D"/>
    <w:rsid w:val="0053506E"/>
    <w:rsid w:val="00535B60"/>
    <w:rsid w:val="00536112"/>
    <w:rsid w:val="00552B34"/>
    <w:rsid w:val="005553AB"/>
    <w:rsid w:val="0056342E"/>
    <w:rsid w:val="00570995"/>
    <w:rsid w:val="0058424E"/>
    <w:rsid w:val="00591029"/>
    <w:rsid w:val="00594E1D"/>
    <w:rsid w:val="005A05C9"/>
    <w:rsid w:val="005A4812"/>
    <w:rsid w:val="005B1260"/>
    <w:rsid w:val="005B6954"/>
    <w:rsid w:val="005B6CB8"/>
    <w:rsid w:val="005C12BB"/>
    <w:rsid w:val="005C280E"/>
    <w:rsid w:val="005D3EF9"/>
    <w:rsid w:val="005D67BE"/>
    <w:rsid w:val="00601891"/>
    <w:rsid w:val="00603238"/>
    <w:rsid w:val="0060547E"/>
    <w:rsid w:val="0061396A"/>
    <w:rsid w:val="00613C36"/>
    <w:rsid w:val="00616E5C"/>
    <w:rsid w:val="00617BEC"/>
    <w:rsid w:val="00626698"/>
    <w:rsid w:val="00630E75"/>
    <w:rsid w:val="0063240E"/>
    <w:rsid w:val="0064145A"/>
    <w:rsid w:val="0067008F"/>
    <w:rsid w:val="00672390"/>
    <w:rsid w:val="00675443"/>
    <w:rsid w:val="006777AB"/>
    <w:rsid w:val="006829F4"/>
    <w:rsid w:val="00684AAA"/>
    <w:rsid w:val="006937BD"/>
    <w:rsid w:val="006B1C04"/>
    <w:rsid w:val="006B1C9D"/>
    <w:rsid w:val="006B7383"/>
    <w:rsid w:val="006C1A97"/>
    <w:rsid w:val="006C3138"/>
    <w:rsid w:val="006D03EE"/>
    <w:rsid w:val="006D0452"/>
    <w:rsid w:val="006D7A32"/>
    <w:rsid w:val="006E0C83"/>
    <w:rsid w:val="006E23F3"/>
    <w:rsid w:val="006E3BAA"/>
    <w:rsid w:val="006E5F43"/>
    <w:rsid w:val="006E7E4A"/>
    <w:rsid w:val="0070146D"/>
    <w:rsid w:val="00704E21"/>
    <w:rsid w:val="007233CB"/>
    <w:rsid w:val="00730DB2"/>
    <w:rsid w:val="00741C13"/>
    <w:rsid w:val="00745B42"/>
    <w:rsid w:val="007476AD"/>
    <w:rsid w:val="00750C6E"/>
    <w:rsid w:val="00752CD1"/>
    <w:rsid w:val="00755780"/>
    <w:rsid w:val="007566D9"/>
    <w:rsid w:val="007569F1"/>
    <w:rsid w:val="0076180D"/>
    <w:rsid w:val="00763623"/>
    <w:rsid w:val="00765149"/>
    <w:rsid w:val="00771693"/>
    <w:rsid w:val="007742BE"/>
    <w:rsid w:val="00791178"/>
    <w:rsid w:val="007A3906"/>
    <w:rsid w:val="007A3D29"/>
    <w:rsid w:val="007A4217"/>
    <w:rsid w:val="007B17FB"/>
    <w:rsid w:val="007C44BF"/>
    <w:rsid w:val="007D5BCE"/>
    <w:rsid w:val="007E133E"/>
    <w:rsid w:val="007E7261"/>
    <w:rsid w:val="007F6685"/>
    <w:rsid w:val="008079B3"/>
    <w:rsid w:val="00810BB7"/>
    <w:rsid w:val="00812AC1"/>
    <w:rsid w:val="00814600"/>
    <w:rsid w:val="00820FB8"/>
    <w:rsid w:val="00827BCF"/>
    <w:rsid w:val="00830D50"/>
    <w:rsid w:val="00836138"/>
    <w:rsid w:val="008408CD"/>
    <w:rsid w:val="00841AC1"/>
    <w:rsid w:val="0084241B"/>
    <w:rsid w:val="008456B4"/>
    <w:rsid w:val="0084704C"/>
    <w:rsid w:val="0085128F"/>
    <w:rsid w:val="0085313B"/>
    <w:rsid w:val="00853E09"/>
    <w:rsid w:val="00854586"/>
    <w:rsid w:val="008715B1"/>
    <w:rsid w:val="008774FA"/>
    <w:rsid w:val="00882D51"/>
    <w:rsid w:val="00894108"/>
    <w:rsid w:val="0089567E"/>
    <w:rsid w:val="008A5083"/>
    <w:rsid w:val="008C2A92"/>
    <w:rsid w:val="008E4476"/>
    <w:rsid w:val="008F2DEB"/>
    <w:rsid w:val="00900995"/>
    <w:rsid w:val="00916480"/>
    <w:rsid w:val="009166B2"/>
    <w:rsid w:val="0092189D"/>
    <w:rsid w:val="00922F77"/>
    <w:rsid w:val="009350D9"/>
    <w:rsid w:val="00941BD0"/>
    <w:rsid w:val="00945F27"/>
    <w:rsid w:val="00950C84"/>
    <w:rsid w:val="0096250C"/>
    <w:rsid w:val="00963DAF"/>
    <w:rsid w:val="009849F0"/>
    <w:rsid w:val="00987088"/>
    <w:rsid w:val="00987F7D"/>
    <w:rsid w:val="009901AD"/>
    <w:rsid w:val="009909AE"/>
    <w:rsid w:val="00993521"/>
    <w:rsid w:val="009A7EBA"/>
    <w:rsid w:val="009B73C4"/>
    <w:rsid w:val="009D11BD"/>
    <w:rsid w:val="009E55E7"/>
    <w:rsid w:val="00A00347"/>
    <w:rsid w:val="00A00CF3"/>
    <w:rsid w:val="00A05F32"/>
    <w:rsid w:val="00A06A37"/>
    <w:rsid w:val="00A16B7B"/>
    <w:rsid w:val="00A23ECC"/>
    <w:rsid w:val="00A24DEA"/>
    <w:rsid w:val="00A30948"/>
    <w:rsid w:val="00A5301A"/>
    <w:rsid w:val="00A53B35"/>
    <w:rsid w:val="00A54299"/>
    <w:rsid w:val="00A60F77"/>
    <w:rsid w:val="00A64365"/>
    <w:rsid w:val="00A6497D"/>
    <w:rsid w:val="00A7756F"/>
    <w:rsid w:val="00A779E0"/>
    <w:rsid w:val="00A87D6B"/>
    <w:rsid w:val="00A94348"/>
    <w:rsid w:val="00A974B8"/>
    <w:rsid w:val="00A97F20"/>
    <w:rsid w:val="00AB5F38"/>
    <w:rsid w:val="00AC0A82"/>
    <w:rsid w:val="00AC3DEA"/>
    <w:rsid w:val="00AC59F0"/>
    <w:rsid w:val="00AD0404"/>
    <w:rsid w:val="00AD1294"/>
    <w:rsid w:val="00AD317F"/>
    <w:rsid w:val="00AD4B11"/>
    <w:rsid w:val="00AD52D2"/>
    <w:rsid w:val="00AD5B94"/>
    <w:rsid w:val="00AD63A1"/>
    <w:rsid w:val="00AE0CD4"/>
    <w:rsid w:val="00AF0766"/>
    <w:rsid w:val="00AF2F88"/>
    <w:rsid w:val="00AF5E7E"/>
    <w:rsid w:val="00AF6A0F"/>
    <w:rsid w:val="00B23F9B"/>
    <w:rsid w:val="00B245F1"/>
    <w:rsid w:val="00B308A4"/>
    <w:rsid w:val="00B34D88"/>
    <w:rsid w:val="00B40BE2"/>
    <w:rsid w:val="00B46383"/>
    <w:rsid w:val="00B53F0A"/>
    <w:rsid w:val="00B61130"/>
    <w:rsid w:val="00B62680"/>
    <w:rsid w:val="00B64685"/>
    <w:rsid w:val="00B669EC"/>
    <w:rsid w:val="00B72D3C"/>
    <w:rsid w:val="00B7465D"/>
    <w:rsid w:val="00B7514F"/>
    <w:rsid w:val="00B826A6"/>
    <w:rsid w:val="00B83E63"/>
    <w:rsid w:val="00B85A68"/>
    <w:rsid w:val="00BA13F0"/>
    <w:rsid w:val="00BA54F1"/>
    <w:rsid w:val="00BB0EEA"/>
    <w:rsid w:val="00BC0443"/>
    <w:rsid w:val="00BC1744"/>
    <w:rsid w:val="00BC356F"/>
    <w:rsid w:val="00BC4A9F"/>
    <w:rsid w:val="00BC7B36"/>
    <w:rsid w:val="00BC7CC6"/>
    <w:rsid w:val="00BD0724"/>
    <w:rsid w:val="00BD459C"/>
    <w:rsid w:val="00BE367C"/>
    <w:rsid w:val="00C054C3"/>
    <w:rsid w:val="00C11628"/>
    <w:rsid w:val="00C1336E"/>
    <w:rsid w:val="00C13FB7"/>
    <w:rsid w:val="00C203A1"/>
    <w:rsid w:val="00C22AD9"/>
    <w:rsid w:val="00C31DB8"/>
    <w:rsid w:val="00C3229E"/>
    <w:rsid w:val="00C33FD4"/>
    <w:rsid w:val="00C40576"/>
    <w:rsid w:val="00C4066D"/>
    <w:rsid w:val="00C43809"/>
    <w:rsid w:val="00C5496E"/>
    <w:rsid w:val="00C67C66"/>
    <w:rsid w:val="00C70B5B"/>
    <w:rsid w:val="00C77C01"/>
    <w:rsid w:val="00CA43A7"/>
    <w:rsid w:val="00CA53B1"/>
    <w:rsid w:val="00CA7017"/>
    <w:rsid w:val="00CB58B9"/>
    <w:rsid w:val="00CD298F"/>
    <w:rsid w:val="00CE4C02"/>
    <w:rsid w:val="00CE4DB9"/>
    <w:rsid w:val="00CF0F90"/>
    <w:rsid w:val="00CF3B50"/>
    <w:rsid w:val="00D007D0"/>
    <w:rsid w:val="00D06F9C"/>
    <w:rsid w:val="00D10390"/>
    <w:rsid w:val="00D1229B"/>
    <w:rsid w:val="00D126C7"/>
    <w:rsid w:val="00D1783C"/>
    <w:rsid w:val="00D2130E"/>
    <w:rsid w:val="00D24C0E"/>
    <w:rsid w:val="00D27793"/>
    <w:rsid w:val="00D27C1A"/>
    <w:rsid w:val="00D50907"/>
    <w:rsid w:val="00D5447F"/>
    <w:rsid w:val="00D550B6"/>
    <w:rsid w:val="00D65278"/>
    <w:rsid w:val="00D811A0"/>
    <w:rsid w:val="00D84021"/>
    <w:rsid w:val="00D86605"/>
    <w:rsid w:val="00D92514"/>
    <w:rsid w:val="00DA30D5"/>
    <w:rsid w:val="00DA6BDC"/>
    <w:rsid w:val="00DB1EC1"/>
    <w:rsid w:val="00DC2DF0"/>
    <w:rsid w:val="00DE0BE1"/>
    <w:rsid w:val="00DE18B1"/>
    <w:rsid w:val="00DE76CB"/>
    <w:rsid w:val="00DF50B5"/>
    <w:rsid w:val="00E061A3"/>
    <w:rsid w:val="00E16C4C"/>
    <w:rsid w:val="00E24882"/>
    <w:rsid w:val="00E25417"/>
    <w:rsid w:val="00E30020"/>
    <w:rsid w:val="00E42BBD"/>
    <w:rsid w:val="00E44436"/>
    <w:rsid w:val="00E44F13"/>
    <w:rsid w:val="00E47841"/>
    <w:rsid w:val="00E47F58"/>
    <w:rsid w:val="00E57BB7"/>
    <w:rsid w:val="00E60E93"/>
    <w:rsid w:val="00E64EF1"/>
    <w:rsid w:val="00E74C68"/>
    <w:rsid w:val="00E75BBE"/>
    <w:rsid w:val="00E80201"/>
    <w:rsid w:val="00E83956"/>
    <w:rsid w:val="00E972F6"/>
    <w:rsid w:val="00EB3929"/>
    <w:rsid w:val="00ED304C"/>
    <w:rsid w:val="00ED57FE"/>
    <w:rsid w:val="00ED676F"/>
    <w:rsid w:val="00EE2269"/>
    <w:rsid w:val="00EE3BD3"/>
    <w:rsid w:val="00EF1700"/>
    <w:rsid w:val="00F02519"/>
    <w:rsid w:val="00F04878"/>
    <w:rsid w:val="00F11756"/>
    <w:rsid w:val="00F12EA1"/>
    <w:rsid w:val="00F36801"/>
    <w:rsid w:val="00F43AE5"/>
    <w:rsid w:val="00F44924"/>
    <w:rsid w:val="00F4771D"/>
    <w:rsid w:val="00F51DD5"/>
    <w:rsid w:val="00F52EF1"/>
    <w:rsid w:val="00F722B1"/>
    <w:rsid w:val="00F8027A"/>
    <w:rsid w:val="00F8383C"/>
    <w:rsid w:val="00F844A8"/>
    <w:rsid w:val="00F8654E"/>
    <w:rsid w:val="00F9218A"/>
    <w:rsid w:val="00FA047A"/>
    <w:rsid w:val="00FA6072"/>
    <w:rsid w:val="00FA71BB"/>
    <w:rsid w:val="00FA7BBD"/>
    <w:rsid w:val="00FB71F7"/>
    <w:rsid w:val="00FB7FF8"/>
    <w:rsid w:val="00FC0552"/>
    <w:rsid w:val="00FD33F5"/>
    <w:rsid w:val="00FD4A9D"/>
    <w:rsid w:val="00FD6F95"/>
    <w:rsid w:val="00FD7CB1"/>
    <w:rsid w:val="00FE3DF1"/>
    <w:rsid w:val="00FF0AE3"/>
    <w:rsid w:val="00FF0E1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8E8E"/>
  <w15:docId w15:val="{5B88C588-0EE5-4F39-95DC-93F6B26E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12"/>
    <w:rPr>
      <w:rFonts w:ascii="Segoe UI" w:hAnsi="Segoe UI" w:cs="Segoe UI"/>
      <w:sz w:val="18"/>
      <w:szCs w:val="18"/>
    </w:rPr>
  </w:style>
  <w:style w:type="paragraph" w:customStyle="1" w:styleId="htleft">
    <w:name w:val="htleft"/>
    <w:basedOn w:val="Normal"/>
    <w:rsid w:val="00BC356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center">
    <w:name w:val="htcenter"/>
    <w:basedOn w:val="Normal"/>
    <w:rsid w:val="00BC356F"/>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character" w:styleId="CommentReference">
    <w:name w:val="annotation reference"/>
    <w:uiPriority w:val="99"/>
    <w:semiHidden/>
    <w:unhideWhenUsed/>
    <w:rsid w:val="00BC356F"/>
    <w:rPr>
      <w:sz w:val="16"/>
      <w:szCs w:val="16"/>
    </w:rPr>
  </w:style>
  <w:style w:type="paragraph" w:styleId="CommentText">
    <w:name w:val="annotation text"/>
    <w:basedOn w:val="Normal"/>
    <w:link w:val="CommentTextChar"/>
    <w:uiPriority w:val="99"/>
    <w:semiHidden/>
    <w:unhideWhenUsed/>
    <w:rsid w:val="00BC356F"/>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BC356F"/>
    <w:rPr>
      <w:rFonts w:ascii="Times New Roman" w:eastAsia="Times New Roman" w:hAnsi="Times New Roman" w:cs="Times New Roman"/>
      <w:sz w:val="20"/>
      <w:szCs w:val="20"/>
      <w:lang w:eastAsia="bg-BG"/>
    </w:rPr>
  </w:style>
  <w:style w:type="character" w:customStyle="1" w:styleId="parcapt2">
    <w:name w:val="par_capt2"/>
    <w:rsid w:val="00BC356F"/>
    <w:rPr>
      <w:rFonts w:cs="Times New Roman"/>
      <w:b/>
      <w:bCs/>
    </w:rPr>
  </w:style>
  <w:style w:type="character" w:customStyle="1" w:styleId="alcapt2">
    <w:name w:val="al_capt2"/>
    <w:rsid w:val="00BC356F"/>
    <w:rPr>
      <w:rFonts w:cs="Times New Roman"/>
      <w:i/>
      <w:iCs/>
    </w:rPr>
  </w:style>
  <w:style w:type="character" w:customStyle="1" w:styleId="ala12">
    <w:name w:val="al_a12"/>
    <w:rsid w:val="00BC356F"/>
    <w:rPr>
      <w:rFonts w:cs="Times New Roman"/>
    </w:rPr>
  </w:style>
  <w:style w:type="character" w:customStyle="1" w:styleId="ala13">
    <w:name w:val="al_a13"/>
    <w:rsid w:val="00BC356F"/>
    <w:rPr>
      <w:rFonts w:cs="Times New Roman"/>
    </w:rPr>
  </w:style>
  <w:style w:type="character" w:customStyle="1" w:styleId="ala16">
    <w:name w:val="al_a16"/>
    <w:rsid w:val="00C4066D"/>
    <w:rPr>
      <w:rFonts w:cs="Times New Roman"/>
    </w:rPr>
  </w:style>
  <w:style w:type="paragraph" w:styleId="ListParagraph">
    <w:name w:val="List Paragraph"/>
    <w:basedOn w:val="Normal"/>
    <w:uiPriority w:val="34"/>
    <w:qFormat/>
    <w:rsid w:val="00CD298F"/>
    <w:pPr>
      <w:ind w:left="720"/>
      <w:contextualSpacing/>
    </w:pPr>
  </w:style>
  <w:style w:type="paragraph" w:styleId="CommentSubject">
    <w:name w:val="annotation subject"/>
    <w:basedOn w:val="CommentText"/>
    <w:next w:val="CommentText"/>
    <w:link w:val="CommentSubjectChar"/>
    <w:uiPriority w:val="99"/>
    <w:semiHidden/>
    <w:unhideWhenUsed/>
    <w:rsid w:val="00E44436"/>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44436"/>
    <w:rPr>
      <w:rFonts w:ascii="Times New Roman" w:eastAsia="Times New Roman" w:hAnsi="Times New Roman" w:cs="Times New Roman"/>
      <w:b/>
      <w:bCs/>
      <w:sz w:val="20"/>
      <w:szCs w:val="20"/>
      <w:lang w:eastAsia="bg-BG"/>
    </w:rPr>
  </w:style>
  <w:style w:type="paragraph" w:styleId="Revision">
    <w:name w:val="Revision"/>
    <w:hidden/>
    <w:uiPriority w:val="99"/>
    <w:semiHidden/>
    <w:rsid w:val="00DE0BE1"/>
    <w:pPr>
      <w:spacing w:after="0" w:line="240" w:lineRule="auto"/>
    </w:pPr>
  </w:style>
  <w:style w:type="paragraph" w:styleId="Header">
    <w:name w:val="header"/>
    <w:basedOn w:val="Normal"/>
    <w:link w:val="HeaderChar"/>
    <w:uiPriority w:val="99"/>
    <w:unhideWhenUsed/>
    <w:rsid w:val="00BC7C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7CC6"/>
  </w:style>
  <w:style w:type="paragraph" w:styleId="Footer">
    <w:name w:val="footer"/>
    <w:basedOn w:val="Normal"/>
    <w:link w:val="FooterChar"/>
    <w:uiPriority w:val="99"/>
    <w:unhideWhenUsed/>
    <w:rsid w:val="00BC7C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7798">
      <w:bodyDiv w:val="1"/>
      <w:marLeft w:val="0"/>
      <w:marRight w:val="0"/>
      <w:marTop w:val="0"/>
      <w:marBottom w:val="0"/>
      <w:divBdr>
        <w:top w:val="none" w:sz="0" w:space="0" w:color="auto"/>
        <w:left w:val="none" w:sz="0" w:space="0" w:color="auto"/>
        <w:bottom w:val="none" w:sz="0" w:space="0" w:color="auto"/>
        <w:right w:val="none" w:sz="0" w:space="0" w:color="auto"/>
      </w:divBdr>
    </w:div>
    <w:div w:id="515002488">
      <w:bodyDiv w:val="1"/>
      <w:marLeft w:val="0"/>
      <w:marRight w:val="0"/>
      <w:marTop w:val="0"/>
      <w:marBottom w:val="0"/>
      <w:divBdr>
        <w:top w:val="none" w:sz="0" w:space="0" w:color="auto"/>
        <w:left w:val="none" w:sz="0" w:space="0" w:color="auto"/>
        <w:bottom w:val="none" w:sz="0" w:space="0" w:color="auto"/>
        <w:right w:val="none" w:sz="0" w:space="0" w:color="auto"/>
      </w:divBdr>
    </w:div>
    <w:div w:id="581567305">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
    <w:div w:id="852961379">
      <w:bodyDiv w:val="1"/>
      <w:marLeft w:val="0"/>
      <w:marRight w:val="0"/>
      <w:marTop w:val="0"/>
      <w:marBottom w:val="0"/>
      <w:divBdr>
        <w:top w:val="none" w:sz="0" w:space="0" w:color="auto"/>
        <w:left w:val="none" w:sz="0" w:space="0" w:color="auto"/>
        <w:bottom w:val="none" w:sz="0" w:space="0" w:color="auto"/>
        <w:right w:val="none" w:sz="0" w:space="0" w:color="auto"/>
      </w:divBdr>
    </w:div>
    <w:div w:id="866798985">
      <w:bodyDiv w:val="1"/>
      <w:marLeft w:val="0"/>
      <w:marRight w:val="0"/>
      <w:marTop w:val="0"/>
      <w:marBottom w:val="0"/>
      <w:divBdr>
        <w:top w:val="none" w:sz="0" w:space="0" w:color="auto"/>
        <w:left w:val="none" w:sz="0" w:space="0" w:color="auto"/>
        <w:bottom w:val="none" w:sz="0" w:space="0" w:color="auto"/>
        <w:right w:val="none" w:sz="0" w:space="0" w:color="auto"/>
      </w:divBdr>
    </w:div>
    <w:div w:id="883444345">
      <w:bodyDiv w:val="1"/>
      <w:marLeft w:val="0"/>
      <w:marRight w:val="0"/>
      <w:marTop w:val="0"/>
      <w:marBottom w:val="0"/>
      <w:divBdr>
        <w:top w:val="none" w:sz="0" w:space="0" w:color="auto"/>
        <w:left w:val="none" w:sz="0" w:space="0" w:color="auto"/>
        <w:bottom w:val="none" w:sz="0" w:space="0" w:color="auto"/>
        <w:right w:val="none" w:sz="0" w:space="0" w:color="auto"/>
      </w:divBdr>
    </w:div>
    <w:div w:id="1640383350">
      <w:bodyDiv w:val="1"/>
      <w:marLeft w:val="0"/>
      <w:marRight w:val="0"/>
      <w:marTop w:val="0"/>
      <w:marBottom w:val="0"/>
      <w:divBdr>
        <w:top w:val="none" w:sz="0" w:space="0" w:color="auto"/>
        <w:left w:val="none" w:sz="0" w:space="0" w:color="auto"/>
        <w:bottom w:val="none" w:sz="0" w:space="0" w:color="auto"/>
        <w:right w:val="none" w:sz="0" w:space="0" w:color="auto"/>
      </w:divBdr>
    </w:div>
    <w:div w:id="1761172927">
      <w:bodyDiv w:val="1"/>
      <w:marLeft w:val="0"/>
      <w:marRight w:val="0"/>
      <w:marTop w:val="0"/>
      <w:marBottom w:val="0"/>
      <w:divBdr>
        <w:top w:val="none" w:sz="0" w:space="0" w:color="auto"/>
        <w:left w:val="none" w:sz="0" w:space="0" w:color="auto"/>
        <w:bottom w:val="none" w:sz="0" w:space="0" w:color="auto"/>
        <w:right w:val="none" w:sz="0" w:space="0" w:color="auto"/>
      </w:divBdr>
    </w:div>
    <w:div w:id="1831942768">
      <w:bodyDiv w:val="1"/>
      <w:marLeft w:val="0"/>
      <w:marRight w:val="0"/>
      <w:marTop w:val="0"/>
      <w:marBottom w:val="0"/>
      <w:divBdr>
        <w:top w:val="none" w:sz="0" w:space="0" w:color="auto"/>
        <w:left w:val="none" w:sz="0" w:space="0" w:color="auto"/>
        <w:bottom w:val="none" w:sz="0" w:space="0" w:color="auto"/>
        <w:right w:val="none" w:sz="0" w:space="0" w:color="auto"/>
      </w:divBdr>
    </w:div>
    <w:div w:id="1898318476">
      <w:bodyDiv w:val="1"/>
      <w:marLeft w:val="0"/>
      <w:marRight w:val="0"/>
      <w:marTop w:val="0"/>
      <w:marBottom w:val="0"/>
      <w:divBdr>
        <w:top w:val="none" w:sz="0" w:space="0" w:color="auto"/>
        <w:left w:val="none" w:sz="0" w:space="0" w:color="auto"/>
        <w:bottom w:val="none" w:sz="0" w:space="0" w:color="auto"/>
        <w:right w:val="none" w:sz="0" w:space="0" w:color="auto"/>
      </w:divBdr>
    </w:div>
    <w:div w:id="2002148878">
      <w:bodyDiv w:val="1"/>
      <w:marLeft w:val="0"/>
      <w:marRight w:val="0"/>
      <w:marTop w:val="0"/>
      <w:marBottom w:val="0"/>
      <w:divBdr>
        <w:top w:val="none" w:sz="0" w:space="0" w:color="auto"/>
        <w:left w:val="none" w:sz="0" w:space="0" w:color="auto"/>
        <w:bottom w:val="none" w:sz="0" w:space="0" w:color="auto"/>
        <w:right w:val="none" w:sz="0" w:space="0" w:color="auto"/>
      </w:divBdr>
    </w:div>
    <w:div w:id="21100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FE13-633B-45FC-903C-D5EA7EDF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1308</Words>
  <Characters>7462</Characters>
  <Application>Microsoft Office Word</Application>
  <DocSecurity>0</DocSecurity>
  <Lines>62</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Regional Development and Public Works</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BOYANA LYUBOMIROVA HADZHIEVA</dc:creator>
  <cp:lastModifiedBy>PENIO STANIMIROV PENEV</cp:lastModifiedBy>
  <cp:revision>6</cp:revision>
  <cp:lastPrinted>2025-03-05T09:18:00Z</cp:lastPrinted>
  <dcterms:created xsi:type="dcterms:W3CDTF">2025-03-07T12:33:00Z</dcterms:created>
  <dcterms:modified xsi:type="dcterms:W3CDTF">2025-03-13T07:48:00Z</dcterms:modified>
</cp:coreProperties>
</file>